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A01BB" w14:textId="6C28CDE3" w:rsidR="007A087D" w:rsidRPr="007A087D" w:rsidRDefault="007A087D" w:rsidP="007A087D">
      <w:pPr>
        <w:tabs>
          <w:tab w:val="left" w:pos="5808"/>
          <w:tab w:val="right" w:pos="9639"/>
        </w:tabs>
        <w:spacing w:after="0"/>
        <w:jc w:val="center"/>
        <w:rPr>
          <w:rFonts w:ascii="Arial" w:eastAsia="新細明體" w:hAnsi="Arial"/>
          <w:b/>
          <w:i/>
          <w:noProof/>
          <w:sz w:val="28"/>
        </w:rPr>
      </w:pPr>
      <w:r w:rsidRPr="007A087D">
        <w:rPr>
          <w:rFonts w:ascii="Arial" w:eastAsia="新細明體" w:hAnsi="Arial"/>
          <w:b/>
          <w:noProof/>
          <w:sz w:val="24"/>
        </w:rPr>
        <w:t>3GPP TSG-RAN4 Meeting #106</w:t>
      </w:r>
      <w:r w:rsidRPr="007A087D">
        <w:rPr>
          <w:rFonts w:ascii="Arial" w:eastAsia="新細明體" w:hAnsi="Arial"/>
          <w:b/>
          <w:i/>
          <w:noProof/>
          <w:sz w:val="28"/>
        </w:rPr>
        <w:tab/>
      </w:r>
      <w:r w:rsidRPr="007A087D">
        <w:rPr>
          <w:rFonts w:ascii="Arial" w:eastAsia="新細明體" w:hAnsi="Arial"/>
          <w:b/>
          <w:i/>
          <w:noProof/>
          <w:sz w:val="28"/>
        </w:rPr>
        <w:tab/>
        <w:t>R4-230</w:t>
      </w:r>
      <w:r w:rsidR="008432B1" w:rsidRPr="008432B1">
        <w:rPr>
          <w:rFonts w:ascii="Arial" w:eastAsia="新細明體" w:hAnsi="Arial"/>
          <w:b/>
          <w:i/>
          <w:noProof/>
          <w:sz w:val="28"/>
        </w:rPr>
        <w:t>0384</w:t>
      </w:r>
    </w:p>
    <w:p w14:paraId="44B1405F" w14:textId="77777777" w:rsidR="007A087D" w:rsidRPr="007A087D" w:rsidRDefault="007A087D" w:rsidP="007A087D">
      <w:pPr>
        <w:spacing w:after="120"/>
        <w:outlineLvl w:val="0"/>
        <w:rPr>
          <w:rFonts w:ascii="Arial" w:eastAsia="新細明體" w:hAnsi="Arial"/>
          <w:b/>
          <w:noProof/>
          <w:sz w:val="24"/>
        </w:rPr>
      </w:pPr>
      <w:r w:rsidRPr="007A087D">
        <w:rPr>
          <w:rFonts w:ascii="Arial" w:eastAsia="新細明體" w:hAnsi="Arial"/>
          <w:b/>
          <w:noProof/>
          <w:sz w:val="24"/>
        </w:rPr>
        <w:t>Athens, Greece, 27</w:t>
      </w:r>
      <w:r w:rsidRPr="007A087D">
        <w:rPr>
          <w:rFonts w:ascii="Arial" w:eastAsia="新細明體" w:hAnsi="Arial"/>
          <w:b/>
          <w:noProof/>
          <w:sz w:val="24"/>
          <w:vertAlign w:val="superscript"/>
        </w:rPr>
        <w:t>th</w:t>
      </w:r>
      <w:r w:rsidRPr="007A087D">
        <w:rPr>
          <w:rFonts w:ascii="Arial" w:eastAsia="新細明體" w:hAnsi="Arial"/>
          <w:b/>
          <w:noProof/>
          <w:sz w:val="24"/>
        </w:rPr>
        <w:t xml:space="preserve">  Feb. – 3</w:t>
      </w:r>
      <w:r w:rsidRPr="007A087D">
        <w:rPr>
          <w:rFonts w:ascii="Arial" w:eastAsia="新細明體" w:hAnsi="Arial"/>
          <w:b/>
          <w:noProof/>
          <w:sz w:val="24"/>
          <w:vertAlign w:val="superscript"/>
        </w:rPr>
        <w:t>rd</w:t>
      </w:r>
      <w:r w:rsidRPr="007A087D">
        <w:rPr>
          <w:rFonts w:ascii="Arial" w:eastAsia="新細明體" w:hAnsi="Arial"/>
          <w:b/>
          <w:noProof/>
          <w:sz w:val="24"/>
        </w:rPr>
        <w:t xml:space="preserve">  March, 2023</w:t>
      </w:r>
    </w:p>
    <w:p w14:paraId="2637FD31" w14:textId="77777777" w:rsidR="001E0A28" w:rsidRPr="00070162" w:rsidRDefault="001E0A28" w:rsidP="001E0A28">
      <w:pPr>
        <w:spacing w:after="120"/>
        <w:ind w:left="1985" w:hanging="1985"/>
        <w:rPr>
          <w:rFonts w:ascii="Arial" w:eastAsia="MS Mincho" w:hAnsi="Arial" w:cs="Arial"/>
          <w:b/>
          <w:sz w:val="22"/>
        </w:rPr>
      </w:pPr>
    </w:p>
    <w:p w14:paraId="282755FA" w14:textId="77347AC2"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EB4C44" w:rsidRPr="00B54BA9">
        <w:rPr>
          <w:rFonts w:ascii="Arial" w:eastAsia="新細明體" w:hAnsi="Arial" w:cs="Arial"/>
          <w:color w:val="000000"/>
          <w:sz w:val="22"/>
          <w:lang w:eastAsia="zh-TW"/>
        </w:rPr>
        <w:t>6.</w:t>
      </w:r>
      <w:r w:rsidR="00B54BA9" w:rsidRPr="00B54BA9">
        <w:rPr>
          <w:rFonts w:ascii="Arial" w:eastAsia="新細明體" w:hAnsi="Arial" w:cs="Arial"/>
          <w:color w:val="000000"/>
          <w:sz w:val="22"/>
          <w:lang w:eastAsia="zh-TW"/>
        </w:rPr>
        <w:t>1</w:t>
      </w:r>
      <w:r w:rsidR="00EB4C44" w:rsidRPr="00B54BA9">
        <w:rPr>
          <w:rFonts w:ascii="Arial" w:eastAsia="新細明體" w:hAnsi="Arial" w:cs="Arial"/>
          <w:color w:val="000000"/>
          <w:sz w:val="22"/>
          <w:lang w:eastAsia="zh-TW"/>
        </w:rPr>
        <w:t>.4</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2CB82271"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B4C44" w:rsidRPr="00EB4C44">
        <w:rPr>
          <w:rFonts w:ascii="Arial" w:eastAsiaTheme="minorEastAsia" w:hAnsi="Arial" w:cs="Arial"/>
          <w:color w:val="000000"/>
          <w:sz w:val="22"/>
          <w:lang w:eastAsia="zh-CN"/>
        </w:rPr>
        <w:t>Discussion on measurement procedure requirements in NTN</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ECA3477" w14:textId="6E2483B9" w:rsidR="001645FB" w:rsidRPr="00A16CC4" w:rsidRDefault="001645FB" w:rsidP="00447B0C">
      <w:pPr>
        <w:pStyle w:val="Default"/>
        <w:jc w:val="both"/>
        <w:rPr>
          <w:rFonts w:ascii="Times New Roman" w:eastAsia="Times New Roman" w:hAnsi="Times New Roman" w:cs="Times New Roman"/>
          <w:color w:val="auto"/>
          <w:sz w:val="20"/>
          <w:szCs w:val="20"/>
        </w:rPr>
      </w:pPr>
      <w:r w:rsidRPr="00A16CC4">
        <w:rPr>
          <w:rFonts w:ascii="Times New Roman" w:eastAsia="Times New Roman" w:hAnsi="Times New Roman" w:cs="Times New Roman"/>
          <w:color w:val="auto"/>
          <w:sz w:val="20"/>
          <w:szCs w:val="20"/>
        </w:rPr>
        <w:t>In this contribution, our view</w:t>
      </w:r>
      <w:r w:rsidR="00447B0C" w:rsidRPr="00A16CC4">
        <w:rPr>
          <w:rFonts w:ascii="Times New Roman" w:eastAsia="Times New Roman" w:hAnsi="Times New Roman" w:cs="Times New Roman"/>
          <w:color w:val="auto"/>
          <w:sz w:val="20"/>
          <w:szCs w:val="20"/>
        </w:rPr>
        <w:t>s</w:t>
      </w:r>
      <w:r w:rsidRPr="00A16CC4">
        <w:rPr>
          <w:rFonts w:ascii="Times New Roman" w:eastAsia="Times New Roman" w:hAnsi="Times New Roman" w:cs="Times New Roman"/>
          <w:color w:val="auto"/>
          <w:sz w:val="20"/>
          <w:szCs w:val="20"/>
        </w:rPr>
        <w:t xml:space="preserve"> </w:t>
      </w:r>
      <w:r w:rsidR="00447B0C" w:rsidRPr="00A16CC4">
        <w:rPr>
          <w:rFonts w:ascii="Times New Roman" w:eastAsia="Times New Roman" w:hAnsi="Times New Roman" w:cs="Times New Roman"/>
          <w:color w:val="auto"/>
          <w:sz w:val="20"/>
          <w:szCs w:val="20"/>
        </w:rPr>
        <w:t xml:space="preserve">on the remaining issues in </w:t>
      </w:r>
      <w:r w:rsidR="0062710C" w:rsidRPr="00A16CC4">
        <w:rPr>
          <w:rFonts w:ascii="Times New Roman" w:eastAsia="Times New Roman" w:hAnsi="Times New Roman" w:cs="Times New Roman"/>
          <w:color w:val="auto"/>
          <w:sz w:val="20"/>
          <w:szCs w:val="20"/>
        </w:rPr>
        <w:t>NR NTN</w:t>
      </w:r>
      <w:r w:rsidR="00447B0C" w:rsidRPr="00A16CC4">
        <w:rPr>
          <w:rFonts w:ascii="Times New Roman" w:eastAsia="Times New Roman" w:hAnsi="Times New Roman" w:cs="Times New Roman"/>
          <w:color w:val="auto"/>
          <w:sz w:val="20"/>
          <w:szCs w:val="20"/>
        </w:rPr>
        <w:t xml:space="preserve"> are provided, including </w:t>
      </w:r>
      <w:r w:rsidR="0062710C" w:rsidRPr="00A16CC4">
        <w:rPr>
          <w:rFonts w:ascii="Times New Roman" w:eastAsia="Times New Roman" w:hAnsi="Times New Roman" w:cs="Times New Roman"/>
          <w:color w:val="auto"/>
          <w:sz w:val="20"/>
          <w:szCs w:val="20"/>
        </w:rPr>
        <w:t xml:space="preserve">epoch time when HO/CHO, and </w:t>
      </w:r>
      <w:r w:rsidR="00B54BA9" w:rsidRPr="00B54BA9">
        <w:rPr>
          <w:rFonts w:ascii="Times New Roman" w:eastAsia="Times New Roman" w:hAnsi="Times New Roman" w:cs="Times New Roman" w:hint="eastAsia"/>
          <w:color w:val="auto"/>
          <w:sz w:val="20"/>
          <w:szCs w:val="20"/>
        </w:rPr>
        <w:t>t</w:t>
      </w:r>
      <w:r w:rsidR="00B54BA9" w:rsidRPr="00B54BA9">
        <w:rPr>
          <w:rFonts w:ascii="Times New Roman" w:eastAsia="Times New Roman" w:hAnsi="Times New Roman" w:cs="Times New Roman"/>
          <w:color w:val="auto"/>
          <w:sz w:val="20"/>
          <w:szCs w:val="20"/>
        </w:rPr>
        <w:t>he m</w:t>
      </w:r>
      <w:r w:rsidR="00F51B1B" w:rsidRPr="00F51B1B">
        <w:rPr>
          <w:rFonts w:ascii="Times New Roman" w:eastAsia="Times New Roman" w:hAnsi="Times New Roman" w:cs="Times New Roman"/>
          <w:color w:val="auto"/>
          <w:sz w:val="20"/>
          <w:szCs w:val="20"/>
        </w:rPr>
        <w:t>issing sharing factor</w:t>
      </w:r>
      <w:r w:rsidR="00F51B1B">
        <w:rPr>
          <w:rFonts w:ascii="Times New Roman" w:eastAsia="Times New Roman" w:hAnsi="Times New Roman" w:cs="Times New Roman"/>
          <w:color w:val="auto"/>
          <w:sz w:val="20"/>
          <w:szCs w:val="20"/>
        </w:rPr>
        <w:t xml:space="preserve"> </w:t>
      </w:r>
      <w:r w:rsidR="00C93DB7">
        <w:rPr>
          <w:rFonts w:ascii="新細明體" w:eastAsia="新細明體" w:hAnsi="新細明體" w:cs="Times New Roman" w:hint="eastAsia"/>
          <w:color w:val="auto"/>
          <w:sz w:val="20"/>
          <w:szCs w:val="20"/>
          <w:lang w:eastAsia="zh-TW"/>
        </w:rPr>
        <w:t>(</w:t>
      </w:r>
      <w:r w:rsidR="00F51B1B">
        <w:rPr>
          <w:rFonts w:ascii="Times New Roman" w:eastAsia="Times New Roman" w:hAnsi="Times New Roman" w:cs="Times New Roman"/>
          <w:color w:val="auto"/>
          <w:sz w:val="20"/>
          <w:szCs w:val="20"/>
        </w:rPr>
        <w:t>Kgap</w:t>
      </w:r>
      <w:r w:rsidR="00C93DB7">
        <w:rPr>
          <w:rFonts w:ascii="新細明體" w:eastAsia="新細明體" w:hAnsi="新細明體" w:cs="Times New Roman" w:hint="eastAsia"/>
          <w:color w:val="auto"/>
          <w:sz w:val="20"/>
          <w:szCs w:val="20"/>
          <w:lang w:eastAsia="zh-TW"/>
        </w:rPr>
        <w:t>)</w:t>
      </w:r>
      <w:r w:rsidR="00F51B1B" w:rsidRPr="00F51B1B">
        <w:rPr>
          <w:rFonts w:ascii="Times New Roman" w:eastAsia="Times New Roman" w:hAnsi="Times New Roman" w:cs="Times New Roman"/>
          <w:color w:val="auto"/>
          <w:sz w:val="20"/>
          <w:szCs w:val="20"/>
        </w:rPr>
        <w:t xml:space="preserve"> for concurrent gap in inter-frequency measurement over NTN</w:t>
      </w:r>
      <w:r w:rsidR="00447B0C" w:rsidRPr="00A16CC4">
        <w:rPr>
          <w:rFonts w:ascii="Times New Roman" w:eastAsia="Times New Roman" w:hAnsi="Times New Roman" w:cs="Times New Roman"/>
          <w:color w:val="auto"/>
          <w:sz w:val="20"/>
          <w:szCs w:val="20"/>
        </w:rPr>
        <w:t>.</w:t>
      </w:r>
    </w:p>
    <w:p w14:paraId="01F39843" w14:textId="7940DD47" w:rsidR="0049368F" w:rsidRPr="008B7FAD" w:rsidRDefault="004B7493" w:rsidP="0049368F">
      <w:pPr>
        <w:pStyle w:val="Heading1"/>
        <w:rPr>
          <w:rFonts w:cs="Arial"/>
          <w:lang w:eastAsia="ja-JP"/>
        </w:rPr>
      </w:pPr>
      <w:r>
        <w:rPr>
          <w:rFonts w:cs="Arial"/>
          <w:lang w:eastAsia="ja-JP"/>
        </w:rPr>
        <w:t xml:space="preserve">Waiting delay for Epoch time during HO/CHO </w:t>
      </w:r>
    </w:p>
    <w:p w14:paraId="2C067E8B" w14:textId="12BBCB57" w:rsidR="001D6143" w:rsidRDefault="004B7493" w:rsidP="006104BF">
      <w:pPr>
        <w:rPr>
          <w:rFonts w:ascii="Arial" w:hAnsi="Arial" w:cs="Arial"/>
          <w:color w:val="000000" w:themeColor="text1"/>
        </w:rPr>
      </w:pPr>
      <w:r w:rsidRPr="00A16CC4">
        <w:rPr>
          <w:rFonts w:eastAsia="Times New Roman"/>
          <w:lang w:val="en-US" w:eastAsia="zh-CN"/>
        </w:rPr>
        <w:t>One remaining issue</w:t>
      </w:r>
      <w:r w:rsidR="002A5A03" w:rsidRPr="00A16CC4">
        <w:rPr>
          <w:rFonts w:eastAsia="Times New Roman"/>
          <w:lang w:val="en-US" w:eastAsia="zh-CN"/>
        </w:rPr>
        <w:t xml:space="preserve"> from the last meeting is the</w:t>
      </w:r>
      <w:r w:rsidR="001D6143" w:rsidRPr="00A16CC4">
        <w:rPr>
          <w:rFonts w:eastAsia="Times New Roman"/>
          <w:lang w:val="en-US" w:eastAsia="zh-CN"/>
        </w:rPr>
        <w:t xml:space="preserve"> </w:t>
      </w:r>
      <w:r w:rsidR="002A5A03" w:rsidRPr="00A16CC4">
        <w:rPr>
          <w:rFonts w:eastAsia="Times New Roman"/>
          <w:lang w:val="en-US" w:eastAsia="zh-CN"/>
        </w:rPr>
        <w:t xml:space="preserve">waiting delay for Epoch time during HO/CHO procedure, as in </w:t>
      </w:r>
      <w:r w:rsidRPr="00A16CC4">
        <w:rPr>
          <w:rFonts w:eastAsia="Times New Roman"/>
          <w:lang w:val="en-US" w:eastAsia="zh-CN"/>
        </w:rPr>
        <w:t xml:space="preserve">WF </w:t>
      </w:r>
      <w:r w:rsidR="001D6143" w:rsidRPr="00A16CC4">
        <w:rPr>
          <w:rFonts w:eastAsia="Times New Roman"/>
          <w:lang w:val="en-US" w:eastAsia="zh-CN"/>
        </w:rPr>
        <w:t xml:space="preserve">[1], </w:t>
      </w:r>
      <w:r w:rsidR="0000440F" w:rsidRPr="00A16CC4">
        <w:rPr>
          <w:rFonts w:eastAsia="Times New Roman"/>
          <w:lang w:val="en-US" w:eastAsia="zh-CN"/>
        </w:rPr>
        <w:t>copied below:</w:t>
      </w:r>
      <w:r w:rsidR="0000440F">
        <w:rPr>
          <w:rFonts w:ascii="Arial" w:hAnsi="Arial" w:cs="Arial"/>
          <w:color w:val="000000" w:themeColor="text1"/>
        </w:rPr>
        <w:t xml:space="preserve"> </w:t>
      </w:r>
      <w:r w:rsidR="001D6143" w:rsidRPr="001D6143">
        <w:rPr>
          <w:rFonts w:ascii="Arial" w:eastAsia="新細明體" w:hAnsi="Arial" w:cs="Arial"/>
          <w:bCs/>
          <w:noProof/>
          <w:lang w:eastAsia="zh-TW"/>
        </w:rPr>
        <mc:AlternateContent>
          <mc:Choice Requires="wps">
            <w:drawing>
              <wp:anchor distT="45720" distB="45720" distL="114300" distR="114300" simplePos="0" relativeHeight="251659264" behindDoc="0" locked="0" layoutInCell="1" allowOverlap="1" wp14:anchorId="6698D481" wp14:editId="47791F54">
                <wp:simplePos x="0" y="0"/>
                <wp:positionH relativeFrom="margin">
                  <wp:align>left</wp:align>
                </wp:positionH>
                <wp:positionV relativeFrom="paragraph">
                  <wp:posOffset>445770</wp:posOffset>
                </wp:positionV>
                <wp:extent cx="613029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292ECA87" w14:textId="77777777" w:rsidR="005B1670" w:rsidRPr="005D6F15" w:rsidRDefault="005B1670" w:rsidP="005B1670">
                            <w:pPr>
                              <w:outlineLvl w:val="2"/>
                              <w:rPr>
                                <w:b/>
                                <w:u w:val="single"/>
                                <w:lang w:eastAsia="ko-KR"/>
                              </w:rPr>
                            </w:pPr>
                            <w:r w:rsidRPr="005D6F15">
                              <w:rPr>
                                <w:b/>
                                <w:u w:val="single"/>
                                <w:lang w:eastAsia="ko-KR"/>
                              </w:rPr>
                              <w:t>Issue 7: Additional delay and Requirement Applicability in HO and CHO due to uncertainty of Target cell’s epoch time</w:t>
                            </w:r>
                          </w:p>
                          <w:p w14:paraId="031C56D1" w14:textId="77777777" w:rsidR="005B1670" w:rsidRPr="005D6F15" w:rsidRDefault="005B1670" w:rsidP="00C93DB7">
                            <w:pPr>
                              <w:spacing w:after="120" w:line="252" w:lineRule="auto"/>
                              <w:ind w:firstLine="284"/>
                              <w:rPr>
                                <w:b/>
                                <w:bCs/>
                                <w:u w:val="single"/>
                                <w:lang w:eastAsia="ja-JP"/>
                              </w:rPr>
                            </w:pPr>
                            <w:r w:rsidRPr="005D6F15">
                              <w:rPr>
                                <w:b/>
                                <w:bCs/>
                                <w:u w:val="single"/>
                                <w:lang w:eastAsia="ja-JP"/>
                              </w:rPr>
                              <w:t>Agreement:</w:t>
                            </w:r>
                          </w:p>
                          <w:p w14:paraId="713B451F" w14:textId="11766498" w:rsidR="005B1670" w:rsidRPr="005D6F15" w:rsidRDefault="005B1670" w:rsidP="00C93DB7">
                            <w:pPr>
                              <w:pStyle w:val="ListParagraph"/>
                              <w:numPr>
                                <w:ilvl w:val="0"/>
                                <w:numId w:val="46"/>
                              </w:numPr>
                              <w:spacing w:line="276" w:lineRule="auto"/>
                              <w:ind w:firstLineChars="0"/>
                              <w:rPr>
                                <w:szCs w:val="24"/>
                                <w:lang w:eastAsia="zh-CN"/>
                              </w:rPr>
                            </w:pPr>
                            <w:r w:rsidRPr="005D6F15">
                              <w:rPr>
                                <w:szCs w:val="24"/>
                                <w:lang w:eastAsia="zh-CN"/>
                              </w:rPr>
                              <w:t>Wait for RAN2 conclusion and the following options can be further discussed as part of maintenance.</w:t>
                            </w:r>
                          </w:p>
                          <w:p w14:paraId="09D7B51F" w14:textId="77777777" w:rsidR="005B1670" w:rsidRPr="005D6F15" w:rsidRDefault="005B1670" w:rsidP="00C93DB7">
                            <w:pPr>
                              <w:pStyle w:val="ListParagraph"/>
                              <w:numPr>
                                <w:ilvl w:val="1"/>
                                <w:numId w:val="46"/>
                              </w:numPr>
                              <w:spacing w:line="276" w:lineRule="auto"/>
                              <w:ind w:firstLineChars="0"/>
                              <w:rPr>
                                <w:szCs w:val="24"/>
                                <w:lang w:eastAsia="zh-CN"/>
                              </w:rPr>
                            </w:pPr>
                            <w:r w:rsidRPr="005D6F15">
                              <w:rPr>
                                <w:szCs w:val="24"/>
                                <w:lang w:eastAsia="zh-CN"/>
                              </w:rPr>
                              <w:t>Option 1:</w:t>
                            </w:r>
                          </w:p>
                          <w:p w14:paraId="334C1E3C" w14:textId="77777777" w:rsidR="005B1670" w:rsidRPr="005D6F15" w:rsidRDefault="005B1670" w:rsidP="00C93DB7">
                            <w:pPr>
                              <w:pStyle w:val="ListParagraph"/>
                              <w:numPr>
                                <w:ilvl w:val="2"/>
                                <w:numId w:val="46"/>
                              </w:numPr>
                              <w:spacing w:line="276" w:lineRule="auto"/>
                              <w:ind w:firstLineChars="0"/>
                              <w:rPr>
                                <w:szCs w:val="24"/>
                                <w:lang w:eastAsia="zh-CN"/>
                              </w:rPr>
                            </w:pPr>
                            <w:r w:rsidRPr="005D6F15">
                              <w:rPr>
                                <w:szCs w:val="24"/>
                                <w:lang w:eastAsia="zh-CN"/>
                              </w:rPr>
                              <w:t>No need to consider the additional delay introduced in the HO/CHO procedure for NTN caused by the cases where the UE has to wait for the epoch time to be reached or re-acquire a new ephemeris information.</w:t>
                            </w:r>
                          </w:p>
                          <w:p w14:paraId="0A30B193" w14:textId="77777777" w:rsidR="005B1670" w:rsidRPr="005D6F15" w:rsidRDefault="005B1670" w:rsidP="00C93DB7">
                            <w:pPr>
                              <w:pStyle w:val="ListParagraph"/>
                              <w:numPr>
                                <w:ilvl w:val="1"/>
                                <w:numId w:val="46"/>
                              </w:numPr>
                              <w:spacing w:line="276" w:lineRule="auto"/>
                              <w:ind w:firstLineChars="0"/>
                              <w:rPr>
                                <w:szCs w:val="24"/>
                                <w:lang w:eastAsia="zh-CN"/>
                              </w:rPr>
                            </w:pPr>
                            <w:r w:rsidRPr="005D6F15">
                              <w:rPr>
                                <w:szCs w:val="24"/>
                                <w:lang w:eastAsia="zh-CN"/>
                              </w:rPr>
                              <w:t>Option 2:</w:t>
                            </w:r>
                          </w:p>
                          <w:p w14:paraId="09191CB6" w14:textId="77777777" w:rsidR="005B1670" w:rsidRDefault="005B1670" w:rsidP="00C93DB7">
                            <w:pPr>
                              <w:pStyle w:val="ListParagraph"/>
                              <w:numPr>
                                <w:ilvl w:val="2"/>
                                <w:numId w:val="46"/>
                              </w:numPr>
                              <w:spacing w:line="276" w:lineRule="auto"/>
                              <w:ind w:firstLineChars="0"/>
                              <w:rPr>
                                <w:szCs w:val="24"/>
                                <w:lang w:eastAsia="zh-CN"/>
                              </w:rPr>
                            </w:pPr>
                            <w:r w:rsidRPr="005D6F15">
                              <w:rPr>
                                <w:szCs w:val="24"/>
                                <w:lang w:eastAsia="zh-CN"/>
                              </w:rPr>
                              <w:t>Latency and Interruption requirements in HO and CHO shall be extended. FFS on the details.</w:t>
                            </w:r>
                          </w:p>
                          <w:p w14:paraId="4EBCC9EB" w14:textId="03DEA7C3" w:rsidR="001D6143" w:rsidRPr="005B1670" w:rsidRDefault="005B1670" w:rsidP="00C93DB7">
                            <w:pPr>
                              <w:pStyle w:val="ListParagraph"/>
                              <w:numPr>
                                <w:ilvl w:val="3"/>
                                <w:numId w:val="46"/>
                              </w:numPr>
                              <w:spacing w:line="276" w:lineRule="auto"/>
                              <w:ind w:firstLineChars="0"/>
                              <w:rPr>
                                <w:szCs w:val="24"/>
                                <w:lang w:eastAsia="zh-CN"/>
                              </w:rPr>
                            </w:pPr>
                            <w:r w:rsidRPr="008A7344">
                              <w:rPr>
                                <w:szCs w:val="24"/>
                                <w:lang w:eastAsia="zh-CN"/>
                              </w:rPr>
                              <w:t xml:space="preserve">FFS on delay requirement for </w:t>
                            </w:r>
                            <w:r w:rsidRPr="008B223D">
                              <w:rPr>
                                <w:szCs w:val="24"/>
                                <w:highlight w:val="cyan"/>
                                <w:lang w:eastAsia="zh-CN"/>
                              </w:rPr>
                              <w:t>blind HO/CHO case</w:t>
                            </w:r>
                            <w:r w:rsidRPr="008A7344">
                              <w:rPr>
                                <w:szCs w:val="24"/>
                                <w:lang w:eastAsia="zh-CN"/>
                              </w:rPr>
                              <w:t xml:space="preserve"> if target satellite ephemeris information and epoch timing </w:t>
                            </w:r>
                            <w:r w:rsidRPr="008B223D">
                              <w:rPr>
                                <w:szCs w:val="24"/>
                                <w:highlight w:val="cyan"/>
                                <w:lang w:eastAsia="zh-CN"/>
                              </w:rPr>
                              <w:t>is only provided to UE via HO command.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98D481" id="_x0000_t202" coordsize="21600,21600" o:spt="202" path="m,l,21600r21600,l21600,xe">
                <v:stroke joinstyle="miter"/>
                <v:path gradientshapeok="t" o:connecttype="rect"/>
              </v:shapetype>
              <v:shape id="Text Box 2" o:spid="_x0000_s1026" type="#_x0000_t202" style="position:absolute;margin-left:0;margin-top:35.1pt;width:482.7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">
                <v:textbox style="mso-fit-shape-to-text:t">
                  <w:txbxContent>
                    <w:p w14:paraId="292ECA87" w14:textId="77777777" w:rsidR="005B1670" w:rsidRPr="005D6F15" w:rsidRDefault="005B1670" w:rsidP="005B1670">
                      <w:pPr>
                        <w:outlineLvl w:val="2"/>
                        <w:rPr>
                          <w:b/>
                          <w:u w:val="single"/>
                          <w:lang w:eastAsia="ko-KR"/>
                        </w:rPr>
                      </w:pPr>
                      <w:r w:rsidRPr="005D6F15">
                        <w:rPr>
                          <w:b/>
                          <w:u w:val="single"/>
                          <w:lang w:eastAsia="ko-KR"/>
                        </w:rPr>
                        <w:t>Issue 7: Additional delay and Requirement Applicability in HO and CHO due to uncertainty of Target cell’s epoch time</w:t>
                      </w:r>
                    </w:p>
                    <w:p w14:paraId="031C56D1" w14:textId="77777777" w:rsidR="005B1670" w:rsidRPr="005D6F15" w:rsidRDefault="005B1670" w:rsidP="00C93DB7">
                      <w:pPr>
                        <w:spacing w:after="120" w:line="252" w:lineRule="auto"/>
                        <w:ind w:firstLine="284"/>
                        <w:rPr>
                          <w:b/>
                          <w:bCs/>
                          <w:u w:val="single"/>
                          <w:lang w:eastAsia="ja-JP"/>
                        </w:rPr>
                      </w:pPr>
                      <w:r w:rsidRPr="005D6F15">
                        <w:rPr>
                          <w:b/>
                          <w:bCs/>
                          <w:u w:val="single"/>
                          <w:lang w:eastAsia="ja-JP"/>
                        </w:rPr>
                        <w:t>Agreement:</w:t>
                      </w:r>
                    </w:p>
                    <w:p w14:paraId="713B451F" w14:textId="11766498" w:rsidR="005B1670" w:rsidRPr="005D6F15" w:rsidRDefault="005B1670" w:rsidP="00C93DB7">
                      <w:pPr>
                        <w:pStyle w:val="ListParagraph"/>
                        <w:numPr>
                          <w:ilvl w:val="0"/>
                          <w:numId w:val="46"/>
                        </w:numPr>
                        <w:spacing w:line="276" w:lineRule="auto"/>
                        <w:ind w:firstLineChars="0"/>
                        <w:rPr>
                          <w:szCs w:val="24"/>
                          <w:lang w:eastAsia="zh-CN"/>
                        </w:rPr>
                      </w:pPr>
                      <w:r w:rsidRPr="005D6F15">
                        <w:rPr>
                          <w:szCs w:val="24"/>
                          <w:lang w:eastAsia="zh-CN"/>
                        </w:rPr>
                        <w:t>Wait for RAN2 conclusion and the following options can be further discussed as part of maintenance.</w:t>
                      </w:r>
                    </w:p>
                    <w:p w14:paraId="09D7B51F" w14:textId="77777777" w:rsidR="005B1670" w:rsidRPr="005D6F15" w:rsidRDefault="005B1670" w:rsidP="00C93DB7">
                      <w:pPr>
                        <w:pStyle w:val="ListParagraph"/>
                        <w:numPr>
                          <w:ilvl w:val="1"/>
                          <w:numId w:val="46"/>
                        </w:numPr>
                        <w:spacing w:line="276" w:lineRule="auto"/>
                        <w:ind w:firstLineChars="0"/>
                        <w:rPr>
                          <w:szCs w:val="24"/>
                          <w:lang w:eastAsia="zh-CN"/>
                        </w:rPr>
                      </w:pPr>
                      <w:r w:rsidRPr="005D6F15">
                        <w:rPr>
                          <w:szCs w:val="24"/>
                          <w:lang w:eastAsia="zh-CN"/>
                        </w:rPr>
                        <w:t>Option 1:</w:t>
                      </w:r>
                    </w:p>
                    <w:p w14:paraId="334C1E3C" w14:textId="77777777" w:rsidR="005B1670" w:rsidRPr="005D6F15" w:rsidRDefault="005B1670" w:rsidP="00C93DB7">
                      <w:pPr>
                        <w:pStyle w:val="ListParagraph"/>
                        <w:numPr>
                          <w:ilvl w:val="2"/>
                          <w:numId w:val="46"/>
                        </w:numPr>
                        <w:spacing w:line="276" w:lineRule="auto"/>
                        <w:ind w:firstLineChars="0"/>
                        <w:rPr>
                          <w:szCs w:val="24"/>
                          <w:lang w:eastAsia="zh-CN"/>
                        </w:rPr>
                      </w:pPr>
                      <w:r w:rsidRPr="005D6F15">
                        <w:rPr>
                          <w:szCs w:val="24"/>
                          <w:lang w:eastAsia="zh-CN"/>
                        </w:rPr>
                        <w:t>No need to consider the additional delay introduced in the HO/CHO procedure for NTN caused by the cases where the UE has to wait for the epoch time to be reached or re-acquire a new ephemeris information.</w:t>
                      </w:r>
                    </w:p>
                    <w:p w14:paraId="0A30B193" w14:textId="77777777" w:rsidR="005B1670" w:rsidRPr="005D6F15" w:rsidRDefault="005B1670" w:rsidP="00C93DB7">
                      <w:pPr>
                        <w:pStyle w:val="ListParagraph"/>
                        <w:numPr>
                          <w:ilvl w:val="1"/>
                          <w:numId w:val="46"/>
                        </w:numPr>
                        <w:spacing w:line="276" w:lineRule="auto"/>
                        <w:ind w:firstLineChars="0"/>
                        <w:rPr>
                          <w:szCs w:val="24"/>
                          <w:lang w:eastAsia="zh-CN"/>
                        </w:rPr>
                      </w:pPr>
                      <w:r w:rsidRPr="005D6F15">
                        <w:rPr>
                          <w:szCs w:val="24"/>
                          <w:lang w:eastAsia="zh-CN"/>
                        </w:rPr>
                        <w:t>Option 2:</w:t>
                      </w:r>
                    </w:p>
                    <w:p w14:paraId="09191CB6" w14:textId="77777777" w:rsidR="005B1670" w:rsidRDefault="005B1670" w:rsidP="00C93DB7">
                      <w:pPr>
                        <w:pStyle w:val="ListParagraph"/>
                        <w:numPr>
                          <w:ilvl w:val="2"/>
                          <w:numId w:val="46"/>
                        </w:numPr>
                        <w:spacing w:line="276" w:lineRule="auto"/>
                        <w:ind w:firstLineChars="0"/>
                        <w:rPr>
                          <w:szCs w:val="24"/>
                          <w:lang w:eastAsia="zh-CN"/>
                        </w:rPr>
                      </w:pPr>
                      <w:r w:rsidRPr="005D6F15">
                        <w:rPr>
                          <w:szCs w:val="24"/>
                          <w:lang w:eastAsia="zh-CN"/>
                        </w:rPr>
                        <w:t>Latency and Interruption requirements in HO and CHO shall be extended. FFS on the details.</w:t>
                      </w:r>
                    </w:p>
                    <w:p w14:paraId="4EBCC9EB" w14:textId="03DEA7C3" w:rsidR="001D6143" w:rsidRPr="005B1670" w:rsidRDefault="005B1670" w:rsidP="00C93DB7">
                      <w:pPr>
                        <w:pStyle w:val="ListParagraph"/>
                        <w:numPr>
                          <w:ilvl w:val="3"/>
                          <w:numId w:val="46"/>
                        </w:numPr>
                        <w:spacing w:line="276" w:lineRule="auto"/>
                        <w:ind w:firstLineChars="0"/>
                        <w:rPr>
                          <w:szCs w:val="24"/>
                          <w:lang w:eastAsia="zh-CN"/>
                        </w:rPr>
                      </w:pPr>
                      <w:r w:rsidRPr="008A7344">
                        <w:rPr>
                          <w:szCs w:val="24"/>
                          <w:lang w:eastAsia="zh-CN"/>
                        </w:rPr>
                        <w:t xml:space="preserve">FFS on delay requirement for </w:t>
                      </w:r>
                      <w:r w:rsidRPr="008B223D">
                        <w:rPr>
                          <w:szCs w:val="24"/>
                          <w:highlight w:val="cyan"/>
                          <w:lang w:eastAsia="zh-CN"/>
                        </w:rPr>
                        <w:t>blind HO/CHO case</w:t>
                      </w:r>
                      <w:r w:rsidRPr="008A7344">
                        <w:rPr>
                          <w:szCs w:val="24"/>
                          <w:lang w:eastAsia="zh-CN"/>
                        </w:rPr>
                        <w:t xml:space="preserve"> if target satellite ephemeris information and epoch timing </w:t>
                      </w:r>
                      <w:r w:rsidRPr="008B223D">
                        <w:rPr>
                          <w:szCs w:val="24"/>
                          <w:highlight w:val="cyan"/>
                          <w:lang w:eastAsia="zh-CN"/>
                        </w:rPr>
                        <w:t>is only provided to UE via HO command.</w:t>
                      </w:r>
                    </w:p>
                  </w:txbxContent>
                </v:textbox>
                <w10:wrap type="square" anchorx="margin"/>
              </v:shape>
            </w:pict>
          </mc:Fallback>
        </mc:AlternateContent>
      </w:r>
    </w:p>
    <w:p w14:paraId="435D732A" w14:textId="77777777" w:rsidR="007F6864" w:rsidRDefault="007F6864" w:rsidP="0098729E">
      <w:pPr>
        <w:pStyle w:val="Caption"/>
        <w:tabs>
          <w:tab w:val="left" w:pos="3279"/>
        </w:tabs>
        <w:rPr>
          <w:rFonts w:ascii="Arial" w:eastAsia="新細明體" w:hAnsi="Arial" w:cs="Arial"/>
          <w:b w:val="0"/>
          <w:bCs/>
          <w:lang w:eastAsia="zh-TW"/>
        </w:rPr>
      </w:pPr>
      <w:bookmarkStart w:id="0" w:name="_Ref118374994"/>
    </w:p>
    <w:p w14:paraId="4F925AAC" w14:textId="0657DF17" w:rsidR="00EE3417" w:rsidRPr="00EE3417" w:rsidRDefault="00254EFA" w:rsidP="00EE3417">
      <w:pPr>
        <w:jc w:val="both"/>
        <w:rPr>
          <w:rFonts w:eastAsia="Times New Roman"/>
          <w:lang w:val="en-US" w:eastAsia="zh-CN"/>
        </w:rPr>
      </w:pPr>
      <w:r w:rsidRPr="001D6143">
        <w:rPr>
          <w:rFonts w:ascii="Arial" w:eastAsia="新細明體" w:hAnsi="Arial" w:cs="Arial"/>
          <w:bCs/>
          <w:noProof/>
          <w:lang w:eastAsia="zh-TW"/>
        </w:rPr>
        <mc:AlternateContent>
          <mc:Choice Requires="wps">
            <w:drawing>
              <wp:anchor distT="45720" distB="45720" distL="114300" distR="114300" simplePos="0" relativeHeight="251663360" behindDoc="0" locked="0" layoutInCell="1" allowOverlap="1" wp14:anchorId="34425A27" wp14:editId="7089468F">
                <wp:simplePos x="0" y="0"/>
                <wp:positionH relativeFrom="margin">
                  <wp:posOffset>0</wp:posOffset>
                </wp:positionH>
                <wp:positionV relativeFrom="paragraph">
                  <wp:posOffset>267970</wp:posOffset>
                </wp:positionV>
                <wp:extent cx="6130290" cy="1404620"/>
                <wp:effectExtent l="0" t="0" r="2286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tbl>
                            <w:tblPr>
                              <w:tblStyle w:val="TableGrid1"/>
                              <w:tblW w:w="0" w:type="auto"/>
                              <w:tblLook w:val="04A0" w:firstRow="1" w:lastRow="0" w:firstColumn="1" w:lastColumn="0" w:noHBand="0" w:noVBand="1"/>
                            </w:tblPr>
                            <w:tblGrid>
                              <w:gridCol w:w="9357"/>
                            </w:tblGrid>
                            <w:tr w:rsidR="00254EFA" w:rsidRPr="00254EFA" w14:paraId="348B6EE9" w14:textId="77777777" w:rsidTr="004647D9">
                              <w:tc>
                                <w:tcPr>
                                  <w:tcW w:w="10081" w:type="dxa"/>
                                </w:tcPr>
                                <w:p w14:paraId="3E3B36C9" w14:textId="77777777" w:rsidR="00254EFA" w:rsidRPr="00254EFA" w:rsidRDefault="00254EFA" w:rsidP="00254EFA">
                                  <w:pPr>
                                    <w:overflowPunct w:val="0"/>
                                    <w:autoSpaceDE w:val="0"/>
                                    <w:autoSpaceDN w:val="0"/>
                                    <w:adjustRightInd w:val="0"/>
                                    <w:textAlignment w:val="baseline"/>
                                    <w:rPr>
                                      <w:rFonts w:eastAsia="Times New Roman"/>
                                      <w:b/>
                                      <w:bCs/>
                                      <w:lang w:val="en-US" w:eastAsia="zh-CN"/>
                                    </w:rPr>
                                  </w:pPr>
                                  <w:r w:rsidRPr="00254EFA">
                                    <w:rPr>
                                      <w:rFonts w:eastAsia="Times New Roman"/>
                                      <w:b/>
                                      <w:bCs/>
                                      <w:lang w:val="en-US" w:eastAsia="zh-CN"/>
                                    </w:rPr>
                                    <w:t>Conclusion</w:t>
                                  </w:r>
                                </w:p>
                                <w:p w14:paraId="00B18016" w14:textId="77777777" w:rsidR="00254EFA" w:rsidRPr="00254EFA" w:rsidRDefault="00254EFA" w:rsidP="00254EFA">
                                  <w:pPr>
                                    <w:overflowPunct w:val="0"/>
                                    <w:autoSpaceDE w:val="0"/>
                                    <w:autoSpaceDN w:val="0"/>
                                    <w:adjustRightInd w:val="0"/>
                                    <w:textAlignment w:val="baseline"/>
                                    <w:rPr>
                                      <w:rFonts w:eastAsia="Times New Roman"/>
                                      <w:lang w:val="en-US" w:eastAsia="zh-CN"/>
                                    </w:rPr>
                                  </w:pPr>
                                  <w:r w:rsidRPr="00254EFA">
                                    <w:rPr>
                                      <w:rFonts w:eastAsia="Times New Roman"/>
                                      <w:lang w:val="en-US" w:eastAsia="zh-CN"/>
                                    </w:rPr>
                                    <w:t>The UE may consider assistance information valid as soon as it is received. No specification impact is expected. The current definition of validity duration is not changed based on this conclusion.</w:t>
                                  </w:r>
                                </w:p>
                              </w:tc>
                            </w:tr>
                          </w:tbl>
                          <w:p w14:paraId="642AACD9" w14:textId="77777777" w:rsidR="00254EFA" w:rsidRPr="00254EFA" w:rsidRDefault="00254EFA" w:rsidP="00254EFA">
                            <w:pPr>
                              <w:overflowPunct w:val="0"/>
                              <w:autoSpaceDE w:val="0"/>
                              <w:autoSpaceDN w:val="0"/>
                              <w:adjustRightInd w:val="0"/>
                              <w:jc w:val="both"/>
                              <w:textAlignment w:val="baseline"/>
                              <w:rPr>
                                <w:rFonts w:eastAsia="Times New Roman"/>
                                <w:lang w:val="en-US" w:eastAsia="zh-CN"/>
                              </w:rPr>
                            </w:pPr>
                          </w:p>
                          <w:p w14:paraId="67A2FAB0" w14:textId="346A96D6" w:rsidR="00254EFA" w:rsidRPr="00254EFA" w:rsidRDefault="00254EFA" w:rsidP="00254EFA">
                            <w:pPr>
                              <w:overflowPunct w:val="0"/>
                              <w:autoSpaceDE w:val="0"/>
                              <w:autoSpaceDN w:val="0"/>
                              <w:adjustRightInd w:val="0"/>
                              <w:jc w:val="both"/>
                              <w:textAlignment w:val="baseline"/>
                              <w:rPr>
                                <w:rFonts w:eastAsia="Times New Roman"/>
                                <w:lang w:val="en-US" w:eastAsia="zh-CN"/>
                              </w:rPr>
                            </w:pPr>
                            <w:r w:rsidRPr="00254EFA">
                              <w:rPr>
                                <w:rFonts w:eastAsia="Times New Roman"/>
                                <w:lang w:val="en-US" w:eastAsia="zh-CN"/>
                              </w:rPr>
                              <w:t xml:space="preserve">From this conclusion, RAN1 understands that the </w:t>
                            </w:r>
                            <w:bookmarkStart w:id="1" w:name="_Hlk124341212"/>
                            <w:r w:rsidRPr="00C93DB7">
                              <w:rPr>
                                <w:rFonts w:eastAsia="Times New Roman"/>
                                <w:highlight w:val="cyan"/>
                                <w:lang w:val="en-US" w:eastAsia="zh-CN"/>
                              </w:rPr>
                              <w:t xml:space="preserve">backward propagation </w:t>
                            </w:r>
                            <w:bookmarkEnd w:id="1"/>
                            <w:r w:rsidRPr="00C93DB7">
                              <w:rPr>
                                <w:rFonts w:eastAsia="Times New Roman"/>
                                <w:highlight w:val="cyan"/>
                                <w:lang w:val="en-US" w:eastAsia="zh-CN"/>
                              </w:rPr>
                              <w:t>of satellite assistance information is left for UE implementation</w:t>
                            </w:r>
                            <w:r w:rsidRPr="00254EFA">
                              <w:rPr>
                                <w:rFonts w:eastAsia="Times New Roman"/>
                                <w:lang w:val="en-US" w:eastAsia="zh-CN"/>
                              </w:rPr>
                              <w:t xml:space="preserve">. Thus, from RAN1 perspective, </w:t>
                            </w:r>
                            <w:r w:rsidRPr="00C93DB7">
                              <w:rPr>
                                <w:rFonts w:eastAsia="Times New Roman"/>
                                <w:highlight w:val="cyan"/>
                                <w:lang w:val="en-US" w:eastAsia="zh-CN"/>
                              </w:rPr>
                              <w:t xml:space="preserve">the latency issue identified by RAN2 can be resolved by UE and </w:t>
                            </w:r>
                            <w:proofErr w:type="spellStart"/>
                            <w:r w:rsidRPr="00C93DB7">
                              <w:rPr>
                                <w:rFonts w:eastAsia="Times New Roman"/>
                                <w:highlight w:val="cyan"/>
                                <w:lang w:val="en-US" w:eastAsia="zh-CN"/>
                              </w:rPr>
                              <w:t>gNB</w:t>
                            </w:r>
                            <w:proofErr w:type="spellEnd"/>
                            <w:r w:rsidRPr="00C93DB7">
                              <w:rPr>
                                <w:rFonts w:eastAsia="Times New Roman"/>
                                <w:highlight w:val="cyan"/>
                                <w:lang w:val="en-US" w:eastAsia="zh-CN"/>
                              </w:rPr>
                              <w:t xml:space="preserve"> implementation.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425A27" id="_x0000_t202" coordsize="21600,21600" o:spt="202" path="m,l,21600r21600,l21600,xe">
                <v:stroke joinstyle="miter"/>
                <v:path gradientshapeok="t" o:connecttype="rect"/>
              </v:shapetype>
              <v:shape id="_x0000_s1027" type="#_x0000_t202" style="position:absolute;left:0;text-align:left;margin-left:0;margin-top:21.1pt;width:482.7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">
                <v:textbox style="mso-fit-shape-to-text:t">
                  <w:txbxContent>
                    <w:tbl>
                      <w:tblPr>
                        <w:tblStyle w:val="TableGrid1"/>
                        <w:tblW w:w="0" w:type="auto"/>
                        <w:tblLook w:val="04A0" w:firstRow="1" w:lastRow="0" w:firstColumn="1" w:lastColumn="0" w:noHBand="0" w:noVBand="1"/>
                      </w:tblPr>
                      <w:tblGrid>
                        <w:gridCol w:w="9357"/>
                      </w:tblGrid>
                      <w:tr w:rsidR="00254EFA" w:rsidRPr="00254EFA" w14:paraId="348B6EE9" w14:textId="77777777" w:rsidTr="004647D9">
                        <w:tc>
                          <w:tcPr>
                            <w:tcW w:w="10081" w:type="dxa"/>
                          </w:tcPr>
                          <w:p w14:paraId="3E3B36C9" w14:textId="77777777" w:rsidR="00254EFA" w:rsidRPr="00254EFA" w:rsidRDefault="00254EFA" w:rsidP="00254EFA">
                            <w:pPr>
                              <w:overflowPunct w:val="0"/>
                              <w:autoSpaceDE w:val="0"/>
                              <w:autoSpaceDN w:val="0"/>
                              <w:adjustRightInd w:val="0"/>
                              <w:textAlignment w:val="baseline"/>
                              <w:rPr>
                                <w:rFonts w:eastAsia="Times New Roman"/>
                                <w:b/>
                                <w:bCs/>
                                <w:lang w:val="en-US" w:eastAsia="zh-CN"/>
                              </w:rPr>
                            </w:pPr>
                            <w:r w:rsidRPr="00254EFA">
                              <w:rPr>
                                <w:rFonts w:eastAsia="Times New Roman"/>
                                <w:b/>
                                <w:bCs/>
                                <w:lang w:val="en-US" w:eastAsia="zh-CN"/>
                              </w:rPr>
                              <w:t>Conclusion</w:t>
                            </w:r>
                          </w:p>
                          <w:p w14:paraId="00B18016" w14:textId="77777777" w:rsidR="00254EFA" w:rsidRPr="00254EFA" w:rsidRDefault="00254EFA" w:rsidP="00254EFA">
                            <w:pPr>
                              <w:overflowPunct w:val="0"/>
                              <w:autoSpaceDE w:val="0"/>
                              <w:autoSpaceDN w:val="0"/>
                              <w:adjustRightInd w:val="0"/>
                              <w:textAlignment w:val="baseline"/>
                              <w:rPr>
                                <w:rFonts w:eastAsia="Times New Roman"/>
                                <w:lang w:val="en-US" w:eastAsia="zh-CN"/>
                              </w:rPr>
                            </w:pPr>
                            <w:r w:rsidRPr="00254EFA">
                              <w:rPr>
                                <w:rFonts w:eastAsia="Times New Roman"/>
                                <w:lang w:val="en-US" w:eastAsia="zh-CN"/>
                              </w:rPr>
                              <w:t>The UE may consider assistance information valid as soon as it is received. No specification impact is expected. The current definition of validity duration is not changed based on this conclusion.</w:t>
                            </w:r>
                          </w:p>
                        </w:tc>
                      </w:tr>
                    </w:tbl>
                    <w:p w14:paraId="642AACD9" w14:textId="77777777" w:rsidR="00254EFA" w:rsidRPr="00254EFA" w:rsidRDefault="00254EFA" w:rsidP="00254EFA">
                      <w:pPr>
                        <w:overflowPunct w:val="0"/>
                        <w:autoSpaceDE w:val="0"/>
                        <w:autoSpaceDN w:val="0"/>
                        <w:adjustRightInd w:val="0"/>
                        <w:jc w:val="both"/>
                        <w:textAlignment w:val="baseline"/>
                        <w:rPr>
                          <w:rFonts w:eastAsia="Times New Roman"/>
                          <w:lang w:val="en-US" w:eastAsia="zh-CN"/>
                        </w:rPr>
                      </w:pPr>
                    </w:p>
                    <w:p w14:paraId="67A2FAB0" w14:textId="346A96D6" w:rsidR="00254EFA" w:rsidRPr="00254EFA" w:rsidRDefault="00254EFA" w:rsidP="00254EFA">
                      <w:pPr>
                        <w:overflowPunct w:val="0"/>
                        <w:autoSpaceDE w:val="0"/>
                        <w:autoSpaceDN w:val="0"/>
                        <w:adjustRightInd w:val="0"/>
                        <w:jc w:val="both"/>
                        <w:textAlignment w:val="baseline"/>
                        <w:rPr>
                          <w:rFonts w:eastAsia="Times New Roman"/>
                          <w:lang w:val="en-US" w:eastAsia="zh-CN"/>
                        </w:rPr>
                      </w:pPr>
                      <w:r w:rsidRPr="00254EFA">
                        <w:rPr>
                          <w:rFonts w:eastAsia="Times New Roman"/>
                          <w:lang w:val="en-US" w:eastAsia="zh-CN"/>
                        </w:rPr>
                        <w:t xml:space="preserve">From this conclusion, RAN1 understands that the </w:t>
                      </w:r>
                      <w:bookmarkStart w:id="2" w:name="_Hlk124341212"/>
                      <w:r w:rsidRPr="00C93DB7">
                        <w:rPr>
                          <w:rFonts w:eastAsia="Times New Roman"/>
                          <w:highlight w:val="cyan"/>
                          <w:lang w:val="en-US" w:eastAsia="zh-CN"/>
                        </w:rPr>
                        <w:t xml:space="preserve">backward propagation </w:t>
                      </w:r>
                      <w:bookmarkEnd w:id="2"/>
                      <w:r w:rsidRPr="00C93DB7">
                        <w:rPr>
                          <w:rFonts w:eastAsia="Times New Roman"/>
                          <w:highlight w:val="cyan"/>
                          <w:lang w:val="en-US" w:eastAsia="zh-CN"/>
                        </w:rPr>
                        <w:t>of satellite assistance information is left for UE implementation</w:t>
                      </w:r>
                      <w:r w:rsidRPr="00254EFA">
                        <w:rPr>
                          <w:rFonts w:eastAsia="Times New Roman"/>
                          <w:lang w:val="en-US" w:eastAsia="zh-CN"/>
                        </w:rPr>
                        <w:t xml:space="preserve">. Thus, from RAN1 perspective, </w:t>
                      </w:r>
                      <w:r w:rsidRPr="00C93DB7">
                        <w:rPr>
                          <w:rFonts w:eastAsia="Times New Roman"/>
                          <w:highlight w:val="cyan"/>
                          <w:lang w:val="en-US" w:eastAsia="zh-CN"/>
                        </w:rPr>
                        <w:t xml:space="preserve">the latency issue identified by RAN2 can be resolved by UE and </w:t>
                      </w:r>
                      <w:proofErr w:type="spellStart"/>
                      <w:r w:rsidRPr="00C93DB7">
                        <w:rPr>
                          <w:rFonts w:eastAsia="Times New Roman"/>
                          <w:highlight w:val="cyan"/>
                          <w:lang w:val="en-US" w:eastAsia="zh-CN"/>
                        </w:rPr>
                        <w:t>gNB</w:t>
                      </w:r>
                      <w:proofErr w:type="spellEnd"/>
                      <w:r w:rsidRPr="00C93DB7">
                        <w:rPr>
                          <w:rFonts w:eastAsia="Times New Roman"/>
                          <w:highlight w:val="cyan"/>
                          <w:lang w:val="en-US" w:eastAsia="zh-CN"/>
                        </w:rPr>
                        <w:t xml:space="preserve"> implementation.</w:t>
                      </w:r>
                    </w:p>
                  </w:txbxContent>
                </v:textbox>
                <w10:wrap type="square" anchorx="margin"/>
              </v:shape>
            </w:pict>
          </mc:Fallback>
        </mc:AlternateContent>
      </w:r>
      <w:r w:rsidR="00EE3417" w:rsidRPr="00EE3417">
        <w:rPr>
          <w:rFonts w:eastAsia="Times New Roman"/>
          <w:lang w:val="en-US" w:eastAsia="zh-CN"/>
        </w:rPr>
        <w:t xml:space="preserve"> </w:t>
      </w:r>
      <w:r w:rsidR="00EE3417">
        <w:rPr>
          <w:rFonts w:eastAsia="Times New Roman"/>
          <w:lang w:val="en-US" w:eastAsia="zh-CN"/>
        </w:rPr>
        <w:t>Besides, i</w:t>
      </w:r>
      <w:r w:rsidR="00EE3417" w:rsidRPr="00EE3417">
        <w:rPr>
          <w:rFonts w:eastAsia="Times New Roman"/>
          <w:lang w:val="en-US" w:eastAsia="zh-CN"/>
        </w:rPr>
        <w:t>n RAN1#111 meeting, the topic was discussed and RAN1 has made the following conclusion</w:t>
      </w:r>
      <w:r w:rsidR="00A43824">
        <w:rPr>
          <w:rFonts w:eastAsia="Times New Roman"/>
          <w:lang w:val="en-US" w:eastAsia="zh-CN"/>
        </w:rPr>
        <w:t xml:space="preserve"> </w:t>
      </w:r>
      <w:r w:rsidR="00A43824">
        <w:rPr>
          <w:rFonts w:eastAsia="Times New Roman"/>
          <w:lang w:val="en-US" w:eastAsia="zh-CN"/>
        </w:rPr>
        <w:fldChar w:fldCharType="begin"/>
      </w:r>
      <w:r w:rsidR="00A43824">
        <w:rPr>
          <w:rFonts w:eastAsia="Times New Roman"/>
          <w:lang w:val="en-US" w:eastAsia="zh-CN"/>
        </w:rPr>
        <w:instrText xml:space="preserve"> REF _Ref124342095 \r \h </w:instrText>
      </w:r>
      <w:r w:rsidR="00A43824">
        <w:rPr>
          <w:rFonts w:eastAsia="Times New Roman"/>
          <w:lang w:val="en-US" w:eastAsia="zh-CN"/>
        </w:rPr>
      </w:r>
      <w:r w:rsidR="00A43824">
        <w:rPr>
          <w:rFonts w:eastAsia="Times New Roman"/>
          <w:lang w:val="en-US" w:eastAsia="zh-CN"/>
        </w:rPr>
        <w:fldChar w:fldCharType="separate"/>
      </w:r>
      <w:r w:rsidR="008D7FBA">
        <w:rPr>
          <w:rFonts w:eastAsia="Times New Roman"/>
          <w:lang w:val="en-US" w:eastAsia="zh-CN"/>
        </w:rPr>
        <w:t>[2]</w:t>
      </w:r>
      <w:r w:rsidR="00A43824">
        <w:rPr>
          <w:rFonts w:eastAsia="Times New Roman"/>
          <w:lang w:val="en-US" w:eastAsia="zh-CN"/>
        </w:rPr>
        <w:fldChar w:fldCharType="end"/>
      </w:r>
      <w:r w:rsidR="00EE3417" w:rsidRPr="00EE3417">
        <w:rPr>
          <w:rFonts w:eastAsia="Times New Roman"/>
          <w:lang w:val="en-US" w:eastAsia="zh-CN"/>
        </w:rPr>
        <w:t>:</w:t>
      </w:r>
    </w:p>
    <w:p w14:paraId="77D33FE0" w14:textId="31889394" w:rsidR="0098729E" w:rsidRDefault="0098729E" w:rsidP="0098729E">
      <w:pPr>
        <w:pStyle w:val="Caption"/>
        <w:tabs>
          <w:tab w:val="left" w:pos="3279"/>
        </w:tabs>
        <w:rPr>
          <w:rFonts w:ascii="Arial" w:hAnsi="Arial" w:cs="Arial"/>
        </w:rPr>
      </w:pPr>
      <w:bookmarkStart w:id="3" w:name="_Ref124344551"/>
      <w:r w:rsidRPr="00321BC9">
        <w:rPr>
          <w:rFonts w:ascii="Arial" w:hAnsi="Arial" w:cs="Arial"/>
        </w:rPr>
        <w:lastRenderedPageBreak/>
        <w:t xml:space="preserve">Observation </w:t>
      </w:r>
      <w:r w:rsidRPr="00321BC9">
        <w:rPr>
          <w:rFonts w:ascii="Arial" w:hAnsi="Arial" w:cs="Arial"/>
        </w:rPr>
        <w:fldChar w:fldCharType="begin"/>
      </w:r>
      <w:r w:rsidRPr="00321BC9">
        <w:rPr>
          <w:rFonts w:ascii="Arial" w:hAnsi="Arial" w:cs="Arial"/>
        </w:rPr>
        <w:instrText xml:space="preserve"> SEQ Observation \* ARABIC </w:instrText>
      </w:r>
      <w:r w:rsidRPr="00321BC9">
        <w:rPr>
          <w:rFonts w:ascii="Arial" w:hAnsi="Arial" w:cs="Arial"/>
        </w:rPr>
        <w:fldChar w:fldCharType="separate"/>
      </w:r>
      <w:r w:rsidR="008D7FBA">
        <w:rPr>
          <w:rFonts w:ascii="Arial" w:hAnsi="Arial" w:cs="Arial"/>
          <w:noProof/>
        </w:rPr>
        <w:t>1</w:t>
      </w:r>
      <w:r w:rsidRPr="00321BC9">
        <w:rPr>
          <w:rFonts w:ascii="Arial" w:hAnsi="Arial" w:cs="Arial"/>
        </w:rPr>
        <w:fldChar w:fldCharType="end"/>
      </w:r>
      <w:r w:rsidRPr="00321BC9">
        <w:rPr>
          <w:rFonts w:ascii="Arial" w:hAnsi="Arial" w:cs="Arial"/>
        </w:rPr>
        <w:t xml:space="preserve">: </w:t>
      </w:r>
      <w:r w:rsidR="00C93DB7" w:rsidRPr="00C93DB7">
        <w:rPr>
          <w:rFonts w:ascii="Arial" w:hAnsi="Arial" w:cs="Arial"/>
        </w:rPr>
        <w:t>RAN1 understands that the backward propagation of satellite assistance information is left for UE implementation</w:t>
      </w:r>
      <w:r w:rsidR="00C93DB7">
        <w:rPr>
          <w:rFonts w:ascii="Arial" w:hAnsi="Arial" w:cs="Arial"/>
        </w:rPr>
        <w:t>.</w:t>
      </w:r>
      <w:r w:rsidR="00C93DB7" w:rsidRPr="00C93DB7">
        <w:rPr>
          <w:rFonts w:ascii="Arial" w:hAnsi="Arial" w:cs="Arial"/>
        </w:rPr>
        <w:t xml:space="preserve"> </w:t>
      </w:r>
      <w:r w:rsidR="00A16CC4">
        <w:rPr>
          <w:rFonts w:ascii="Arial" w:hAnsi="Arial" w:cs="Arial"/>
        </w:rPr>
        <w:t>F</w:t>
      </w:r>
      <w:r w:rsidR="00A16CC4" w:rsidRPr="00A16CC4">
        <w:rPr>
          <w:rFonts w:ascii="Arial" w:hAnsi="Arial" w:cs="Arial"/>
        </w:rPr>
        <w:t>rom RAN1 perspective, the latency issue identified by RAN2 can be resolved by UE and gNB implementation</w:t>
      </w:r>
      <w:r>
        <w:rPr>
          <w:rFonts w:ascii="Arial" w:hAnsi="Arial" w:cs="Arial"/>
        </w:rPr>
        <w:t>.</w:t>
      </w:r>
      <w:bookmarkEnd w:id="0"/>
      <w:bookmarkEnd w:id="3"/>
      <w:r>
        <w:rPr>
          <w:rFonts w:ascii="Arial" w:hAnsi="Arial" w:cs="Arial"/>
        </w:rPr>
        <w:t xml:space="preserve"> </w:t>
      </w:r>
    </w:p>
    <w:p w14:paraId="7E347390" w14:textId="09A10990" w:rsidR="000F57EA" w:rsidRPr="000F57EA" w:rsidRDefault="00C93DB7" w:rsidP="000F57EA">
      <w:pPr>
        <w:pStyle w:val="Caption"/>
        <w:tabs>
          <w:tab w:val="left" w:pos="3279"/>
        </w:tabs>
        <w:rPr>
          <w:rFonts w:eastAsia="Times New Roman"/>
          <w:b w:val="0"/>
          <w:lang w:val="en-US" w:eastAsia="zh-CN"/>
        </w:rPr>
      </w:pPr>
      <w:bookmarkStart w:id="4" w:name="_Ref118375000"/>
      <w:r w:rsidRPr="00C93DB7">
        <w:rPr>
          <w:rFonts w:eastAsia="Times New Roman"/>
          <w:b w:val="0"/>
          <w:lang w:val="en-US" w:eastAsia="zh-CN"/>
        </w:rPr>
        <w:t>In other words</w:t>
      </w:r>
      <w:r w:rsidR="000F57EA" w:rsidRPr="00C93DB7">
        <w:rPr>
          <w:rFonts w:eastAsia="Times New Roman"/>
          <w:b w:val="0"/>
          <w:lang w:val="en-US" w:eastAsia="zh-CN"/>
        </w:rPr>
        <w:t xml:space="preserve">, in our understanding, </w:t>
      </w:r>
      <w:r>
        <w:rPr>
          <w:rFonts w:eastAsia="Times New Roman"/>
          <w:b w:val="0"/>
          <w:lang w:val="en-US" w:eastAsia="zh-CN"/>
        </w:rPr>
        <w:t>some</w:t>
      </w:r>
      <w:r w:rsidR="000F57EA" w:rsidRPr="00C93DB7">
        <w:rPr>
          <w:rFonts w:eastAsia="Times New Roman"/>
          <w:b w:val="0"/>
          <w:lang w:val="en-US" w:eastAsia="zh-CN"/>
        </w:rPr>
        <w:t xml:space="preserve"> UE </w:t>
      </w:r>
      <w:r>
        <w:rPr>
          <w:rFonts w:eastAsia="Times New Roman"/>
          <w:b w:val="0"/>
          <w:lang w:val="en-US" w:eastAsia="zh-CN"/>
        </w:rPr>
        <w:t>may</w:t>
      </w:r>
      <w:r w:rsidR="000F57EA" w:rsidRPr="00C93DB7">
        <w:rPr>
          <w:rFonts w:eastAsia="Times New Roman"/>
          <w:b w:val="0"/>
          <w:lang w:val="en-US" w:eastAsia="zh-CN"/>
        </w:rPr>
        <w:t xml:space="preserve"> not support backward propagation</w:t>
      </w:r>
      <w:r>
        <w:rPr>
          <w:rFonts w:eastAsia="Times New Roman"/>
          <w:b w:val="0"/>
          <w:lang w:val="en-US" w:eastAsia="zh-CN"/>
        </w:rPr>
        <w:t xml:space="preserve"> and may need longer time. </w:t>
      </w:r>
    </w:p>
    <w:p w14:paraId="6132D189" w14:textId="54C2D0EC" w:rsidR="000F57EA" w:rsidRDefault="000F57EA" w:rsidP="00C20603">
      <w:pPr>
        <w:pStyle w:val="Caption"/>
        <w:jc w:val="both"/>
        <w:rPr>
          <w:rFonts w:ascii="Arial" w:hAnsi="Arial" w:cs="Arial"/>
        </w:rPr>
      </w:pPr>
      <w:bookmarkStart w:id="5" w:name="_Ref124344588"/>
      <w:bookmarkStart w:id="6" w:name="_Ref126832575"/>
      <w:bookmarkEnd w:id="4"/>
      <w:r w:rsidRPr="00C93DB7">
        <w:rPr>
          <w:rFonts w:ascii="Arial" w:hAnsi="Arial" w:cs="Arial"/>
        </w:rPr>
        <w:t xml:space="preserve">Proposal </w:t>
      </w:r>
      <w:r w:rsidRPr="00C93DB7">
        <w:rPr>
          <w:rFonts w:ascii="Arial" w:hAnsi="Arial" w:cs="Arial"/>
        </w:rPr>
        <w:fldChar w:fldCharType="begin"/>
      </w:r>
      <w:r w:rsidRPr="00C93DB7">
        <w:rPr>
          <w:rFonts w:ascii="Arial" w:hAnsi="Arial" w:cs="Arial"/>
        </w:rPr>
        <w:instrText xml:space="preserve"> SEQ Proposal \* ARABIC </w:instrText>
      </w:r>
      <w:r w:rsidRPr="00C93DB7">
        <w:rPr>
          <w:rFonts w:ascii="Arial" w:hAnsi="Arial" w:cs="Arial"/>
        </w:rPr>
        <w:fldChar w:fldCharType="separate"/>
      </w:r>
      <w:r w:rsidR="008D7FBA">
        <w:rPr>
          <w:rFonts w:ascii="Arial" w:hAnsi="Arial" w:cs="Arial"/>
          <w:noProof/>
        </w:rPr>
        <w:t>1</w:t>
      </w:r>
      <w:r w:rsidRPr="00C93DB7">
        <w:rPr>
          <w:rFonts w:ascii="Arial" w:hAnsi="Arial" w:cs="Arial"/>
        </w:rPr>
        <w:fldChar w:fldCharType="end"/>
      </w:r>
      <w:r w:rsidRPr="00C93DB7">
        <w:rPr>
          <w:rFonts w:ascii="Arial" w:hAnsi="Arial" w:cs="Arial"/>
        </w:rPr>
        <w:t xml:space="preserve">: </w:t>
      </w:r>
      <w:bookmarkEnd w:id="5"/>
      <w:r w:rsidR="005B1756">
        <w:rPr>
          <w:rFonts w:ascii="Arial" w:hAnsi="Arial" w:cs="Arial"/>
        </w:rPr>
        <w:t xml:space="preserve">For NTN, </w:t>
      </w:r>
      <w:r w:rsidR="00C93DB7" w:rsidRPr="00C93DB7">
        <w:rPr>
          <w:rFonts w:ascii="Arial" w:hAnsi="Arial" w:cs="Arial"/>
        </w:rPr>
        <w:t>HO and CHO requirements apply, provided the epoch time is earlier than the time when the UE receives a RRC message implying handover to NR SAN cell plus D</w:t>
      </w:r>
      <w:r w:rsidR="00C93DB7" w:rsidRPr="00C93DB7">
        <w:rPr>
          <w:rFonts w:ascii="Arial" w:hAnsi="Arial" w:cs="Arial"/>
          <w:vertAlign w:val="subscript"/>
        </w:rPr>
        <w:t>handover</w:t>
      </w:r>
      <w:r w:rsidR="00C93DB7" w:rsidRPr="00C93DB7">
        <w:rPr>
          <w:rFonts w:ascii="Arial" w:hAnsi="Arial" w:cs="Arial"/>
        </w:rPr>
        <w:t>, the applicable RRC procedure delay.</w:t>
      </w:r>
      <w:bookmarkEnd w:id="6"/>
    </w:p>
    <w:p w14:paraId="27BBB8D5" w14:textId="77777777" w:rsidR="005B1756" w:rsidRDefault="005B1756" w:rsidP="00DE09E5">
      <w:pPr>
        <w:rPr>
          <w:rFonts w:eastAsia="Times New Roman"/>
          <w:lang w:val="en-US" w:eastAsia="zh-CN"/>
        </w:rPr>
      </w:pPr>
    </w:p>
    <w:p w14:paraId="27D74070" w14:textId="1AC92FC7" w:rsidR="008B223D" w:rsidRDefault="00DE09E5" w:rsidP="005B1756">
      <w:pPr>
        <w:jc w:val="both"/>
        <w:rPr>
          <w:rFonts w:eastAsia="Times New Roman"/>
          <w:lang w:val="en-US" w:eastAsia="zh-CN"/>
        </w:rPr>
      </w:pPr>
      <w:r>
        <w:rPr>
          <w:rFonts w:eastAsia="Times New Roman"/>
          <w:lang w:val="en-US" w:eastAsia="zh-CN"/>
        </w:rPr>
        <w:t>Besides, to understand the target cell’s epoch time, UE needs to know target cell’s SFN by reading target’s MIB</w:t>
      </w:r>
      <w:r w:rsidR="008B223D">
        <w:rPr>
          <w:rFonts w:eastAsia="Times New Roman"/>
          <w:lang w:val="en-US" w:eastAsia="zh-CN"/>
        </w:rPr>
        <w:t xml:space="preserve"> for the case that </w:t>
      </w:r>
      <w:r w:rsidR="008B223D" w:rsidRPr="008B223D">
        <w:rPr>
          <w:rFonts w:eastAsia="Times New Roman"/>
          <w:lang w:val="en-US" w:eastAsia="zh-CN"/>
        </w:rPr>
        <w:t xml:space="preserve">blind HO/CHO case and </w:t>
      </w:r>
      <w:r w:rsidR="000B5462">
        <w:rPr>
          <w:rFonts w:eastAsia="Times New Roman"/>
          <w:lang w:val="en-US" w:eastAsia="zh-CN"/>
        </w:rPr>
        <w:t>ephemeris/</w:t>
      </w:r>
      <w:r w:rsidR="008B223D" w:rsidRPr="008B223D">
        <w:rPr>
          <w:rFonts w:eastAsia="Times New Roman"/>
          <w:lang w:val="en-US" w:eastAsia="zh-CN"/>
        </w:rPr>
        <w:t>epoch tim</w:t>
      </w:r>
      <w:r w:rsidR="000B5462">
        <w:rPr>
          <w:rFonts w:eastAsia="Times New Roman"/>
          <w:lang w:val="en-US" w:eastAsia="zh-CN"/>
        </w:rPr>
        <w:t xml:space="preserve">e </w:t>
      </w:r>
      <w:r w:rsidR="008B223D" w:rsidRPr="008B223D">
        <w:rPr>
          <w:rFonts w:eastAsia="Times New Roman"/>
          <w:lang w:val="en-US" w:eastAsia="zh-CN"/>
        </w:rPr>
        <w:t>is only provided to UE via HO command</w:t>
      </w:r>
      <w:r w:rsidR="008B223D">
        <w:rPr>
          <w:rFonts w:eastAsia="Times New Roman"/>
          <w:lang w:val="en-US" w:eastAsia="zh-CN"/>
        </w:rPr>
        <w:t>, instead of SIB19.</w:t>
      </w:r>
      <w:r w:rsidR="00AC5898">
        <w:rPr>
          <w:rFonts w:eastAsia="Times New Roman"/>
          <w:lang w:val="en-US" w:eastAsia="zh-CN"/>
        </w:rPr>
        <w:t xml:space="preserve"> </w:t>
      </w:r>
      <w:r w:rsidR="000B5462">
        <w:rPr>
          <w:rFonts w:eastAsia="Times New Roman"/>
          <w:lang w:val="en-US" w:eastAsia="zh-CN"/>
        </w:rPr>
        <w:t>However, to read MIB, the ephemeris is needed as previous discussion. Th</w:t>
      </w:r>
      <w:r w:rsidR="005B1756">
        <w:rPr>
          <w:rFonts w:eastAsia="Times New Roman"/>
          <w:lang w:val="en-US" w:eastAsia="zh-CN"/>
        </w:rPr>
        <w:t>erefore,</w:t>
      </w:r>
      <w:r w:rsidR="000B5462">
        <w:rPr>
          <w:rFonts w:eastAsia="Times New Roman"/>
          <w:lang w:val="en-US" w:eastAsia="zh-CN"/>
        </w:rPr>
        <w:t xml:space="preserve"> the requirement should apply provided the </w:t>
      </w:r>
      <w:r w:rsidR="000B5462" w:rsidRPr="000B5462">
        <w:rPr>
          <w:rFonts w:eastAsia="Times New Roman"/>
          <w:lang w:val="en-US" w:eastAsia="zh-CN"/>
        </w:rPr>
        <w:t>ephemeris/epoch tim</w:t>
      </w:r>
      <w:r w:rsidR="000B5462">
        <w:rPr>
          <w:rFonts w:eastAsia="Times New Roman"/>
          <w:lang w:val="en-US" w:eastAsia="zh-CN"/>
        </w:rPr>
        <w:t xml:space="preserve">e </w:t>
      </w:r>
      <w:r w:rsidR="005B1756">
        <w:rPr>
          <w:rFonts w:eastAsia="Times New Roman"/>
          <w:lang w:val="en-US" w:eastAsia="zh-CN"/>
        </w:rPr>
        <w:t>has been provided in SIB19.</w:t>
      </w:r>
    </w:p>
    <w:p w14:paraId="2B0C44A7" w14:textId="30A1DDA7" w:rsidR="00DE09E5" w:rsidRPr="005B1756" w:rsidRDefault="005B1756" w:rsidP="005B1756">
      <w:pPr>
        <w:pStyle w:val="Caption"/>
        <w:jc w:val="both"/>
        <w:rPr>
          <w:rFonts w:ascii="Arial" w:hAnsi="Arial" w:cs="Arial"/>
        </w:rPr>
      </w:pPr>
      <w:bookmarkStart w:id="7" w:name="_Ref126832579"/>
      <w:r w:rsidRPr="00C93DB7">
        <w:rPr>
          <w:rFonts w:ascii="Arial" w:hAnsi="Arial" w:cs="Arial"/>
        </w:rPr>
        <w:t xml:space="preserve">Proposal </w:t>
      </w:r>
      <w:r w:rsidRPr="00C93DB7">
        <w:rPr>
          <w:rFonts w:ascii="Arial" w:hAnsi="Arial" w:cs="Arial"/>
        </w:rPr>
        <w:fldChar w:fldCharType="begin"/>
      </w:r>
      <w:r w:rsidRPr="00C93DB7">
        <w:rPr>
          <w:rFonts w:ascii="Arial" w:hAnsi="Arial" w:cs="Arial"/>
        </w:rPr>
        <w:instrText xml:space="preserve"> SEQ Proposal \* ARABIC </w:instrText>
      </w:r>
      <w:r w:rsidRPr="00C93DB7">
        <w:rPr>
          <w:rFonts w:ascii="Arial" w:hAnsi="Arial" w:cs="Arial"/>
        </w:rPr>
        <w:fldChar w:fldCharType="separate"/>
      </w:r>
      <w:r w:rsidR="008D7FBA">
        <w:rPr>
          <w:rFonts w:ascii="Arial" w:hAnsi="Arial" w:cs="Arial"/>
          <w:noProof/>
        </w:rPr>
        <w:t>2</w:t>
      </w:r>
      <w:r w:rsidRPr="00C93DB7">
        <w:rPr>
          <w:rFonts w:ascii="Arial" w:hAnsi="Arial" w:cs="Arial"/>
        </w:rPr>
        <w:fldChar w:fldCharType="end"/>
      </w:r>
      <w:r w:rsidRPr="00C93DB7">
        <w:rPr>
          <w:rFonts w:ascii="Arial" w:hAnsi="Arial" w:cs="Arial"/>
        </w:rPr>
        <w:t xml:space="preserve">: </w:t>
      </w:r>
      <w:r>
        <w:rPr>
          <w:rFonts w:ascii="Arial" w:hAnsi="Arial" w:cs="Arial"/>
        </w:rPr>
        <w:t xml:space="preserve">For NTN, </w:t>
      </w:r>
      <w:r w:rsidRPr="00C93DB7">
        <w:rPr>
          <w:rFonts w:ascii="Arial" w:hAnsi="Arial" w:cs="Arial"/>
        </w:rPr>
        <w:t xml:space="preserve">HO and CHO requirements apply, provided </w:t>
      </w:r>
      <w:r w:rsidRPr="005B1756">
        <w:rPr>
          <w:rFonts w:ascii="Arial" w:hAnsi="Arial" w:cs="Arial"/>
        </w:rPr>
        <w:t xml:space="preserve">the </w:t>
      </w:r>
      <w:r>
        <w:rPr>
          <w:rFonts w:ascii="Arial" w:hAnsi="Arial" w:cs="Arial"/>
        </w:rPr>
        <w:t xml:space="preserve">target cell’s </w:t>
      </w:r>
      <w:r w:rsidRPr="005B1756">
        <w:rPr>
          <w:rFonts w:ascii="Arial" w:hAnsi="Arial" w:cs="Arial"/>
        </w:rPr>
        <w:t>ephemeris/epoch time has been provided in SIB19</w:t>
      </w:r>
      <w:r w:rsidRPr="00C93DB7">
        <w:rPr>
          <w:rFonts w:ascii="Arial" w:hAnsi="Arial" w:cs="Arial"/>
        </w:rPr>
        <w:t>.</w:t>
      </w:r>
      <w:bookmarkEnd w:id="7"/>
    </w:p>
    <w:p w14:paraId="38DC1937" w14:textId="2E062837" w:rsidR="00DF59DE" w:rsidRPr="00453944" w:rsidRDefault="00453944" w:rsidP="00F51B1B">
      <w:pPr>
        <w:pStyle w:val="Heading1"/>
        <w:jc w:val="both"/>
        <w:rPr>
          <w:rFonts w:cs="Arial"/>
          <w:lang w:eastAsia="ja-JP"/>
        </w:rPr>
      </w:pPr>
      <w:r w:rsidRPr="00453944">
        <w:rPr>
          <w:rFonts w:cs="Arial"/>
          <w:lang w:eastAsia="ja-JP"/>
        </w:rPr>
        <w:t xml:space="preserve">Missing </w:t>
      </w:r>
      <w:r w:rsidR="00F51B1B" w:rsidRPr="00F51B1B">
        <w:rPr>
          <w:rFonts w:cs="Arial"/>
          <w:lang w:eastAsia="ja-JP"/>
        </w:rPr>
        <w:t>sharing factor</w:t>
      </w:r>
      <w:r w:rsidR="00F51B1B">
        <w:rPr>
          <w:rFonts w:cs="Arial"/>
          <w:lang w:eastAsia="ja-JP"/>
        </w:rPr>
        <w:t xml:space="preserve"> </w:t>
      </w:r>
      <w:r w:rsidR="00F51B1B" w:rsidRPr="00F51B1B">
        <w:rPr>
          <w:rFonts w:cs="Arial"/>
          <w:lang w:eastAsia="ja-JP"/>
        </w:rPr>
        <w:t>for concurrent gap in inter-frequency measurement over NTN</w:t>
      </w:r>
    </w:p>
    <w:p w14:paraId="545C97E8" w14:textId="03285241" w:rsidR="00A16CC4" w:rsidRPr="00451654" w:rsidRDefault="00451654" w:rsidP="00A16CC4">
      <w:pPr>
        <w:rPr>
          <w:rFonts w:eastAsia="Times New Roman"/>
          <w:lang w:val="en-US" w:eastAsia="zh-CN"/>
        </w:rPr>
      </w:pPr>
      <w:r w:rsidRPr="001D6143">
        <w:rPr>
          <w:rFonts w:ascii="Arial" w:eastAsia="新細明體" w:hAnsi="Arial" w:cs="Arial"/>
          <w:bCs/>
          <w:noProof/>
          <w:lang w:eastAsia="zh-TW"/>
        </w:rPr>
        <mc:AlternateContent>
          <mc:Choice Requires="wps">
            <w:drawing>
              <wp:anchor distT="45720" distB="45720" distL="114300" distR="114300" simplePos="0" relativeHeight="251665408" behindDoc="0" locked="0" layoutInCell="1" allowOverlap="1" wp14:anchorId="51B40141" wp14:editId="13CFFB57">
                <wp:simplePos x="0" y="0"/>
                <wp:positionH relativeFrom="margin">
                  <wp:align>left</wp:align>
                </wp:positionH>
                <wp:positionV relativeFrom="paragraph">
                  <wp:posOffset>469900</wp:posOffset>
                </wp:positionV>
                <wp:extent cx="6130290" cy="4698365"/>
                <wp:effectExtent l="0" t="0" r="22860" b="2603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4698365"/>
                        </a:xfrm>
                        <a:prstGeom prst="rect">
                          <a:avLst/>
                        </a:prstGeom>
                        <a:solidFill>
                          <a:srgbClr val="FFFFFF"/>
                        </a:solidFill>
                        <a:ln w="9525">
                          <a:solidFill>
                            <a:srgbClr val="000000"/>
                          </a:solidFill>
                          <a:miter lim="800000"/>
                          <a:headEnd/>
                          <a:tailEnd/>
                        </a:ln>
                      </wps:spPr>
                      <wps:txbx>
                        <w:txbxContent>
                          <w:p w14:paraId="62A6CCB5" w14:textId="77777777" w:rsidR="00451654" w:rsidRPr="00451654" w:rsidRDefault="00451654" w:rsidP="00451654">
                            <w:pPr>
                              <w:overflowPunct w:val="0"/>
                              <w:autoSpaceDE w:val="0"/>
                              <w:autoSpaceDN w:val="0"/>
                              <w:adjustRightInd w:val="0"/>
                              <w:ind w:left="568" w:hanging="284"/>
                              <w:textAlignment w:val="baseline"/>
                              <w:rPr>
                                <w:rFonts w:eastAsia="Times New Roman"/>
                                <w:u w:val="single"/>
                                <w:lang w:eastAsia="zh-CN"/>
                              </w:rPr>
                            </w:pPr>
                            <w:r w:rsidRPr="00451654">
                              <w:rPr>
                                <w:rFonts w:eastAsia="Times New Roman"/>
                                <w:lang w:eastAsia="en-GB"/>
                              </w:rPr>
                              <w:tab/>
                            </w:r>
                            <w:proofErr w:type="spellStart"/>
                            <w:r w:rsidRPr="00451654">
                              <w:rPr>
                                <w:rFonts w:eastAsia="Times New Roman"/>
                                <w:lang w:eastAsia="en-GB"/>
                              </w:rPr>
                              <w:t>K</w:t>
                            </w:r>
                            <w:r w:rsidRPr="00451654">
                              <w:rPr>
                                <w:rFonts w:eastAsia="Times New Roman"/>
                                <w:vertAlign w:val="subscript"/>
                                <w:lang w:eastAsia="en-GB"/>
                              </w:rPr>
                              <w:t>gap</w:t>
                            </w:r>
                            <w:proofErr w:type="spellEnd"/>
                            <w:r w:rsidRPr="00451654">
                              <w:rPr>
                                <w:rFonts w:eastAsia="Times New Roman"/>
                                <w:lang w:eastAsia="en-GB"/>
                              </w:rPr>
                              <w:t xml:space="preserve"> is a scaling factor for </w:t>
                            </w:r>
                            <w:r w:rsidRPr="00451654">
                              <w:rPr>
                                <w:rFonts w:eastAsia="Times New Roman"/>
                                <w:lang w:eastAsia="zh-CN"/>
                              </w:rPr>
                              <w:t xml:space="preserve">a SSB frequency layer to be measured within an associated measurement gap pattern. </w:t>
                            </w:r>
                            <w:proofErr w:type="spellStart"/>
                            <w:r w:rsidRPr="00451654">
                              <w:rPr>
                                <w:rFonts w:eastAsia="Times New Roman" w:hint="eastAsia"/>
                                <w:bCs/>
                                <w:lang w:eastAsia="zh-CN"/>
                              </w:rPr>
                              <w:t>K</w:t>
                            </w:r>
                            <w:r w:rsidRPr="00451654">
                              <w:rPr>
                                <w:rFonts w:eastAsia="Times New Roman"/>
                                <w:bCs/>
                                <w:vertAlign w:val="subscript"/>
                                <w:lang w:eastAsia="zh-CN"/>
                              </w:rPr>
                              <w:t>gap</w:t>
                            </w:r>
                            <w:proofErr w:type="spellEnd"/>
                            <w:r w:rsidRPr="00451654">
                              <w:rPr>
                                <w:rFonts w:eastAsia="Times New Roman" w:hint="eastAsia"/>
                                <w:bCs/>
                                <w:lang w:eastAsia="zh-CN"/>
                              </w:rPr>
                              <w:t xml:space="preserve"> = 1</w:t>
                            </w:r>
                            <w:r w:rsidRPr="00451654">
                              <w:rPr>
                                <w:rFonts w:eastAsia="Times New Roman"/>
                                <w:bCs/>
                                <w:lang w:eastAsia="zh-CN"/>
                              </w:rPr>
                              <w:t xml:space="preserve"> </w:t>
                            </w:r>
                            <w:r w:rsidRPr="00451654">
                              <w:rPr>
                                <w:rFonts w:eastAsia="Times New Roman"/>
                                <w:lang w:eastAsia="zh-CN"/>
                              </w:rPr>
                              <w:t xml:space="preserve">when the UE is not </w:t>
                            </w:r>
                            <w:r w:rsidRPr="00451654">
                              <w:rPr>
                                <w:rFonts w:eastAsia="Times New Roman" w:hint="eastAsia"/>
                                <w:bCs/>
                                <w:lang w:eastAsia="zh-CN"/>
                              </w:rPr>
                              <w:t>configured with concurrent measurement gap</w:t>
                            </w:r>
                            <w:r w:rsidRPr="00451654">
                              <w:rPr>
                                <w:rFonts w:eastAsia="Times New Roman"/>
                                <w:bCs/>
                                <w:lang w:eastAsia="zh-CN"/>
                              </w:rPr>
                              <w:t>s. Otherwise,</w:t>
                            </w:r>
                            <w:r w:rsidRPr="00451654">
                              <w:rPr>
                                <w:rFonts w:eastAsia="Times New Roman"/>
                                <w:lang w:eastAsia="zh-CN"/>
                              </w:rPr>
                              <w:t xml:space="preserve"> </w:t>
                            </w:r>
                            <w:proofErr w:type="spellStart"/>
                            <w:r w:rsidRPr="00451654">
                              <w:rPr>
                                <w:rFonts w:eastAsia="Times New Roman"/>
                                <w:lang w:eastAsia="zh-CN"/>
                              </w:rPr>
                              <w:t>K</w:t>
                            </w:r>
                            <w:r w:rsidRPr="00451654">
                              <w:rPr>
                                <w:rFonts w:eastAsia="Times New Roman"/>
                                <w:vertAlign w:val="subscript"/>
                                <w:lang w:eastAsia="zh-CN"/>
                              </w:rPr>
                              <w:t>gap</w:t>
                            </w:r>
                            <w:proofErr w:type="spellEnd"/>
                            <w:r w:rsidRPr="00451654">
                              <w:rPr>
                                <w:rFonts w:eastAsia="Times New Roman"/>
                                <w:lang w:eastAsia="zh-CN"/>
                              </w:rPr>
                              <w:t xml:space="preserve"> = </w:t>
                            </w:r>
                            <w:proofErr w:type="spellStart"/>
                            <w:r w:rsidRPr="00451654">
                              <w:rPr>
                                <w:rFonts w:eastAsia="Times New Roman"/>
                                <w:bCs/>
                                <w:lang w:eastAsia="zh-CN"/>
                              </w:rPr>
                              <w:t>N</w:t>
                            </w:r>
                            <w:r w:rsidRPr="00451654">
                              <w:rPr>
                                <w:rFonts w:eastAsia="Times New Roman"/>
                                <w:bCs/>
                                <w:vertAlign w:val="subscript"/>
                                <w:lang w:eastAsia="zh-CN"/>
                              </w:rPr>
                              <w:t>total</w:t>
                            </w:r>
                            <w:proofErr w:type="spellEnd"/>
                            <w:r w:rsidRPr="00451654">
                              <w:rPr>
                                <w:rFonts w:eastAsia="Times New Roman"/>
                                <w:bCs/>
                                <w:lang w:eastAsia="zh-CN"/>
                              </w:rPr>
                              <w:t xml:space="preserve"> / </w:t>
                            </w:r>
                            <w:proofErr w:type="spellStart"/>
                            <w:r w:rsidRPr="00451654">
                              <w:rPr>
                                <w:rFonts w:eastAsia="Times New Roman"/>
                                <w:bCs/>
                                <w:lang w:eastAsia="zh-CN"/>
                              </w:rPr>
                              <w:t>N</w:t>
                            </w:r>
                            <w:r w:rsidRPr="00451654">
                              <w:rPr>
                                <w:rFonts w:eastAsia="Times New Roman"/>
                                <w:bCs/>
                                <w:vertAlign w:val="subscript"/>
                                <w:lang w:eastAsia="zh-CN"/>
                              </w:rPr>
                              <w:t>available</w:t>
                            </w:r>
                            <w:proofErr w:type="spellEnd"/>
                            <w:r w:rsidRPr="00451654">
                              <w:rPr>
                                <w:rFonts w:eastAsia="Times New Roman"/>
                                <w:bCs/>
                                <w:lang w:eastAsia="zh-CN"/>
                              </w:rPr>
                              <w:t xml:space="preserve">, where </w:t>
                            </w:r>
                            <w:proofErr w:type="spellStart"/>
                            <w:r w:rsidRPr="00451654">
                              <w:rPr>
                                <w:rFonts w:eastAsia="Times New Roman"/>
                                <w:bCs/>
                                <w:lang w:eastAsia="zh-CN"/>
                              </w:rPr>
                              <w:t>N</w:t>
                            </w:r>
                            <w:r w:rsidRPr="00451654">
                              <w:rPr>
                                <w:rFonts w:eastAsia="Times New Roman"/>
                                <w:bCs/>
                                <w:vertAlign w:val="subscript"/>
                                <w:lang w:eastAsia="zh-CN"/>
                              </w:rPr>
                              <w:t>available</w:t>
                            </w:r>
                            <w:proofErr w:type="spellEnd"/>
                            <w:r w:rsidRPr="00451654">
                              <w:rPr>
                                <w:rFonts w:eastAsia="Times New Roman"/>
                                <w:bCs/>
                                <w:lang w:eastAsia="zh-CN"/>
                              </w:rPr>
                              <w:t xml:space="preserve"> and </w:t>
                            </w:r>
                            <w:proofErr w:type="spellStart"/>
                            <w:r w:rsidRPr="00451654">
                              <w:rPr>
                                <w:rFonts w:eastAsia="Times New Roman"/>
                                <w:bCs/>
                                <w:lang w:eastAsia="zh-CN"/>
                              </w:rPr>
                              <w:t>N</w:t>
                            </w:r>
                            <w:r w:rsidRPr="00451654">
                              <w:rPr>
                                <w:rFonts w:eastAsia="Times New Roman"/>
                                <w:bCs/>
                                <w:vertAlign w:val="subscript"/>
                                <w:lang w:eastAsia="zh-CN"/>
                              </w:rPr>
                              <w:t>total</w:t>
                            </w:r>
                            <w:proofErr w:type="spellEnd"/>
                            <w:r w:rsidRPr="00451654">
                              <w:rPr>
                                <w:rFonts w:eastAsia="Times New Roman"/>
                                <w:bCs/>
                                <w:lang w:eastAsia="zh-CN"/>
                              </w:rPr>
                              <w:t xml:space="preserve"> are calculated as follows:</w:t>
                            </w:r>
                          </w:p>
                          <w:p w14:paraId="3408276D" w14:textId="77777777" w:rsidR="00451654" w:rsidRPr="00451654" w:rsidRDefault="00451654" w:rsidP="00451654">
                            <w:pPr>
                              <w:overflowPunct w:val="0"/>
                              <w:autoSpaceDE w:val="0"/>
                              <w:autoSpaceDN w:val="0"/>
                              <w:adjustRightInd w:val="0"/>
                              <w:ind w:left="851" w:hanging="284"/>
                              <w:textAlignment w:val="baseline"/>
                              <w:rPr>
                                <w:rFonts w:eastAsia="Times New Roman"/>
                                <w:lang w:eastAsia="zh-CN"/>
                              </w:rPr>
                            </w:pPr>
                            <w:r w:rsidRPr="00451654">
                              <w:rPr>
                                <w:rFonts w:eastAsia="Times New Roman"/>
                                <w:lang w:eastAsia="zh-CN"/>
                              </w:rPr>
                              <w:t>-</w:t>
                            </w:r>
                            <w:r w:rsidRPr="00451654">
                              <w:rPr>
                                <w:rFonts w:eastAsia="Times New Roman"/>
                                <w:lang w:eastAsia="zh-CN"/>
                              </w:rPr>
                              <w:tab/>
                              <w:t xml:space="preserve">For a window W of duration </w:t>
                            </w:r>
                            <w:proofErr w:type="gramStart"/>
                            <w:r w:rsidRPr="00451654">
                              <w:rPr>
                                <w:rFonts w:eastAsia="Times New Roman"/>
                                <w:lang w:eastAsia="zh-CN"/>
                              </w:rPr>
                              <w:t>max(</w:t>
                            </w:r>
                            <w:proofErr w:type="gramEnd"/>
                            <w:r w:rsidRPr="00451654">
                              <w:rPr>
                                <w:rFonts w:eastAsia="Times New Roman"/>
                                <w:lang w:eastAsia="en-GB"/>
                              </w:rPr>
                              <w:t>SMTC period</w:t>
                            </w:r>
                            <w:r w:rsidRPr="00451654">
                              <w:rPr>
                                <w:rFonts w:eastAsia="Times New Roman"/>
                                <w:vertAlign w:val="subscript"/>
                                <w:lang w:eastAsia="zh-CN"/>
                              </w:rPr>
                              <w:t xml:space="preserve">,  </w:t>
                            </w:r>
                            <w:proofErr w:type="spellStart"/>
                            <w:r w:rsidRPr="00451654">
                              <w:rPr>
                                <w:rFonts w:eastAsia="Times New Roman"/>
                                <w:lang w:eastAsia="zh-CN"/>
                              </w:rPr>
                              <w:t>MGRP_max</w:t>
                            </w:r>
                            <w:proofErr w:type="spellEnd"/>
                            <w:r w:rsidRPr="00451654">
                              <w:rPr>
                                <w:rFonts w:eastAsia="Times New Roman"/>
                                <w:lang w:eastAsia="zh-CN"/>
                              </w:rPr>
                              <w:t xml:space="preserve">), where </w:t>
                            </w:r>
                            <w:proofErr w:type="spellStart"/>
                            <w:r w:rsidRPr="00451654">
                              <w:rPr>
                                <w:rFonts w:eastAsia="Times New Roman"/>
                                <w:lang w:eastAsia="zh-CN"/>
                              </w:rPr>
                              <w:t>MGRP_max</w:t>
                            </w:r>
                            <w:proofErr w:type="spellEnd"/>
                            <w:r w:rsidRPr="00451654">
                              <w:rPr>
                                <w:rFonts w:eastAsia="Times New Roman"/>
                                <w:lang w:eastAsia="zh-CN"/>
                              </w:rPr>
                              <w:t xml:space="preserve"> is the maximum MGRP across all configured per-UE measurement gap(s) and per-FR measurement gap(s) within the same FR, and starting from the beginning of any SMTC occasion: </w:t>
                            </w:r>
                          </w:p>
                          <w:p w14:paraId="37DD5B1D" w14:textId="77777777" w:rsidR="00451654" w:rsidRPr="00451654" w:rsidRDefault="00451654" w:rsidP="00451654">
                            <w:pPr>
                              <w:overflowPunct w:val="0"/>
                              <w:autoSpaceDE w:val="0"/>
                              <w:autoSpaceDN w:val="0"/>
                              <w:adjustRightInd w:val="0"/>
                              <w:ind w:left="1135" w:hanging="284"/>
                              <w:textAlignment w:val="baseline"/>
                              <w:rPr>
                                <w:rFonts w:eastAsia="Times New Roman"/>
                                <w:lang w:eastAsia="zh-CN"/>
                              </w:rPr>
                            </w:pPr>
                            <w:r w:rsidRPr="00451654">
                              <w:rPr>
                                <w:rFonts w:eastAsia="Times New Roman"/>
                                <w:bCs/>
                                <w:lang w:eastAsia="zh-CN"/>
                              </w:rPr>
                              <w:t>-</w:t>
                            </w:r>
                            <w:r w:rsidRPr="00451654">
                              <w:rPr>
                                <w:rFonts w:eastAsia="Times New Roman"/>
                                <w:bCs/>
                                <w:lang w:eastAsia="zh-CN"/>
                              </w:rPr>
                              <w:tab/>
                            </w:r>
                            <w:proofErr w:type="spellStart"/>
                            <w:r w:rsidRPr="00451654">
                              <w:rPr>
                                <w:rFonts w:eastAsia="Times New Roman"/>
                                <w:bCs/>
                                <w:lang w:eastAsia="zh-CN"/>
                              </w:rPr>
                              <w:t>N</w:t>
                            </w:r>
                            <w:r w:rsidRPr="00451654">
                              <w:rPr>
                                <w:rFonts w:eastAsia="Times New Roman"/>
                                <w:bCs/>
                                <w:vertAlign w:val="subscript"/>
                                <w:lang w:eastAsia="zh-CN"/>
                              </w:rPr>
                              <w:t>total</w:t>
                            </w:r>
                            <w:proofErr w:type="spellEnd"/>
                            <w:r w:rsidRPr="00451654">
                              <w:rPr>
                                <w:rFonts w:eastAsia="Times New Roman"/>
                                <w:bCs/>
                                <w:lang w:eastAsia="zh-CN"/>
                              </w:rPr>
                              <w:t xml:space="preserve"> is the total number of SMTC occasions</w:t>
                            </w:r>
                            <w:r w:rsidRPr="00451654">
                              <w:rPr>
                                <w:rFonts w:eastAsia="Times New Roman"/>
                                <w:lang w:eastAsia="zh-CN"/>
                              </w:rPr>
                              <w:t xml:space="preserve"> that are covered by instances of the associated measurement gap </w:t>
                            </w:r>
                            <w:r w:rsidRPr="00451654">
                              <w:rPr>
                                <w:rFonts w:eastAsia="Times New Roman"/>
                                <w:bCs/>
                                <w:lang w:eastAsia="zh-CN"/>
                              </w:rPr>
                              <w:t xml:space="preserve">within the window W, </w:t>
                            </w:r>
                            <w:r w:rsidRPr="00451654">
                              <w:rPr>
                                <w:rFonts w:eastAsia="Times New Roman"/>
                                <w:lang w:eastAsia="zh-CN"/>
                              </w:rPr>
                              <w:t>including those overlapped with other measurement gap occasions within the window</w:t>
                            </w:r>
                            <w:r w:rsidRPr="00451654">
                              <w:rPr>
                                <w:rFonts w:eastAsia="Times New Roman"/>
                                <w:bCs/>
                                <w:lang w:eastAsia="zh-CN"/>
                              </w:rPr>
                              <w:t>, and</w:t>
                            </w:r>
                          </w:p>
                          <w:p w14:paraId="41FD2B32" w14:textId="77777777" w:rsidR="00451654" w:rsidRPr="00451654" w:rsidRDefault="00451654" w:rsidP="00451654">
                            <w:pPr>
                              <w:overflowPunct w:val="0"/>
                              <w:autoSpaceDE w:val="0"/>
                              <w:autoSpaceDN w:val="0"/>
                              <w:adjustRightInd w:val="0"/>
                              <w:ind w:left="1135" w:hanging="284"/>
                              <w:textAlignment w:val="baseline"/>
                              <w:rPr>
                                <w:rFonts w:eastAsia="Times New Roman"/>
                                <w:lang w:eastAsia="zh-CN"/>
                              </w:rPr>
                            </w:pPr>
                            <w:r w:rsidRPr="00451654">
                              <w:rPr>
                                <w:rFonts w:eastAsia="Times New Roman"/>
                                <w:lang w:eastAsia="zh-CN"/>
                              </w:rPr>
                              <w:t>-</w:t>
                            </w:r>
                            <w:r w:rsidRPr="00451654">
                              <w:rPr>
                                <w:rFonts w:eastAsia="Times New Roman"/>
                                <w:lang w:eastAsia="zh-CN"/>
                              </w:rPr>
                              <w:tab/>
                            </w:r>
                            <w:proofErr w:type="spellStart"/>
                            <w:r w:rsidRPr="00451654">
                              <w:rPr>
                                <w:rFonts w:eastAsia="Times New Roman"/>
                                <w:lang w:eastAsia="zh-CN"/>
                              </w:rPr>
                              <w:t>N</w:t>
                            </w:r>
                            <w:r w:rsidRPr="00451654">
                              <w:rPr>
                                <w:rFonts w:eastAsia="Times New Roman"/>
                                <w:vertAlign w:val="subscript"/>
                                <w:lang w:eastAsia="zh-CN"/>
                              </w:rPr>
                              <w:t>available</w:t>
                            </w:r>
                            <w:proofErr w:type="spellEnd"/>
                            <w:r w:rsidRPr="00451654">
                              <w:rPr>
                                <w:rFonts w:eastAsia="Times New Roman"/>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section 9.1.8.3.</w:t>
                            </w:r>
                          </w:p>
                          <w:p w14:paraId="4426519D" w14:textId="5FB3DC6C" w:rsidR="00451654" w:rsidRPr="00451654" w:rsidRDefault="00451654" w:rsidP="00451654">
                            <w:pPr>
                              <w:overflowPunct w:val="0"/>
                              <w:autoSpaceDE w:val="0"/>
                              <w:autoSpaceDN w:val="0"/>
                              <w:adjustRightInd w:val="0"/>
                              <w:ind w:left="568" w:hanging="284"/>
                              <w:textAlignment w:val="baseline"/>
                              <w:rPr>
                                <w:rFonts w:eastAsia="Times New Roman"/>
                                <w:lang w:eastAsia="zh-CN"/>
                              </w:rPr>
                            </w:pPr>
                            <w:r w:rsidRPr="00451654">
                              <w:rPr>
                                <w:rFonts w:eastAsia="Times New Roman"/>
                                <w:lang w:eastAsia="en-GB"/>
                              </w:rPr>
                              <w:tab/>
                            </w:r>
                            <w:proofErr w:type="spellStart"/>
                            <w:r w:rsidRPr="00451654">
                              <w:rPr>
                                <w:rFonts w:eastAsia="Times New Roman"/>
                                <w:lang w:eastAsia="en-GB"/>
                              </w:rPr>
                              <w:t>K</w:t>
                            </w:r>
                            <w:r w:rsidRPr="00451654">
                              <w:rPr>
                                <w:rFonts w:eastAsia="Times New Roman"/>
                                <w:vertAlign w:val="subscript"/>
                                <w:lang w:eastAsia="en-GB"/>
                              </w:rPr>
                              <w:t>gap</w:t>
                            </w:r>
                            <w:proofErr w:type="spellEnd"/>
                            <w:r w:rsidRPr="00451654">
                              <w:rPr>
                                <w:rFonts w:eastAsia="Times New Roman"/>
                                <w:bCs/>
                                <w:lang w:eastAsia="zh-CN"/>
                              </w:rPr>
                              <w:t xml:space="preserve"> is only applicable for UE supporting </w:t>
                            </w:r>
                            <w:r w:rsidRPr="00451654">
                              <w:rPr>
                                <w:rFonts w:eastAsia="Times New Roman"/>
                                <w:i/>
                                <w:iCs/>
                                <w:lang w:eastAsia="en-GB"/>
                              </w:rPr>
                              <w:t>concurrentMeasGap-r17</w:t>
                            </w:r>
                            <w:r w:rsidRPr="00451654">
                              <w:rPr>
                                <w:rFonts w:eastAsia="Times New Roman"/>
                                <w:bCs/>
                                <w:lang w:eastAsia="zh-CN"/>
                              </w:rPr>
                              <w:t xml:space="preserve">. </w:t>
                            </w:r>
                            <w:r w:rsidRPr="00451654">
                              <w:rPr>
                                <w:rFonts w:eastAsia="Times New Roman"/>
                                <w:lang w:eastAsia="zh-CN"/>
                              </w:rPr>
                              <w:t xml:space="preserve">When concurrent measurement gaps are configured, requirements in this clause do not apply if </w:t>
                            </w:r>
                            <w:proofErr w:type="spellStart"/>
                            <w:r w:rsidRPr="00451654">
                              <w:rPr>
                                <w:rFonts w:eastAsia="Times New Roman"/>
                                <w:lang w:eastAsia="zh-CN"/>
                              </w:rPr>
                              <w:t>N</w:t>
                            </w:r>
                            <w:r w:rsidRPr="00451654">
                              <w:rPr>
                                <w:rFonts w:eastAsia="Times New Roman"/>
                                <w:vertAlign w:val="subscript"/>
                                <w:lang w:eastAsia="zh-CN"/>
                              </w:rPr>
                              <w:t>available</w:t>
                            </w:r>
                            <w:proofErr w:type="spellEnd"/>
                            <w:r w:rsidRPr="00451654">
                              <w:rPr>
                                <w:rFonts w:eastAsia="Times New Roman"/>
                                <w:lang w:eastAsia="zh-CN"/>
                              </w:rPr>
                              <w:t xml:space="preserve"> =0.</w:t>
                            </w:r>
                          </w:p>
                          <w:p w14:paraId="0D15C676" w14:textId="77777777" w:rsidR="00451654" w:rsidRPr="00451654" w:rsidRDefault="00451654" w:rsidP="00451654">
                            <w:pPr>
                              <w:keepNext/>
                              <w:keepLines/>
                              <w:overflowPunct w:val="0"/>
                              <w:autoSpaceDE w:val="0"/>
                              <w:autoSpaceDN w:val="0"/>
                              <w:adjustRightInd w:val="0"/>
                              <w:spacing w:before="60"/>
                              <w:jc w:val="center"/>
                              <w:textAlignment w:val="baseline"/>
                              <w:rPr>
                                <w:rFonts w:ascii="Arial" w:eastAsia="Times New Roman" w:hAnsi="Arial"/>
                                <w:b/>
                                <w:lang w:eastAsia="en-GB"/>
                              </w:rPr>
                            </w:pPr>
                            <w:r w:rsidRPr="00451654">
                              <w:rPr>
                                <w:rFonts w:ascii="Arial" w:eastAsia="Times New Roman" w:hAnsi="Arial"/>
                                <w:b/>
                                <w:lang w:eastAsia="en-G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51654" w:rsidRPr="00451654" w14:paraId="098E3CE8" w14:textId="77777777" w:rsidTr="004647D9">
                              <w:tc>
                                <w:tcPr>
                                  <w:tcW w:w="2122" w:type="dxa"/>
                                  <w:shd w:val="clear" w:color="auto" w:fill="auto"/>
                                </w:tcPr>
                                <w:p w14:paraId="176B48DA"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654">
                                    <w:rPr>
                                      <w:rFonts w:ascii="Arial" w:eastAsia="Times New Roman" w:hAnsi="Arial"/>
                                      <w:b/>
                                      <w:sz w:val="18"/>
                                      <w:lang w:eastAsia="en-GB"/>
                                    </w:rPr>
                                    <w:t>Condition</w:t>
                                  </w:r>
                                  <w:r w:rsidRPr="00451654">
                                    <w:rPr>
                                      <w:rFonts w:ascii="Arial" w:eastAsia="Times New Roman" w:hAnsi="Arial"/>
                                      <w:b/>
                                      <w:sz w:val="18"/>
                                      <w:vertAlign w:val="superscript"/>
                                      <w:lang w:eastAsia="en-GB"/>
                                    </w:rPr>
                                    <w:t xml:space="preserve"> NOTE1,2</w:t>
                                  </w:r>
                                </w:p>
                              </w:tc>
                              <w:tc>
                                <w:tcPr>
                                  <w:tcW w:w="7119" w:type="dxa"/>
                                  <w:shd w:val="clear" w:color="auto" w:fill="auto"/>
                                </w:tcPr>
                                <w:p w14:paraId="09D69E94"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654">
                                    <w:rPr>
                                      <w:rFonts w:ascii="Arial" w:eastAsia="Times New Roman" w:hAnsi="Arial"/>
                                      <w:b/>
                                      <w:sz w:val="18"/>
                                      <w:lang w:eastAsia="en-GB"/>
                                    </w:rPr>
                                    <w:t>T</w:t>
                                  </w:r>
                                  <w:r w:rsidRPr="00451654">
                                    <w:rPr>
                                      <w:rFonts w:ascii="Arial" w:eastAsia="Times New Roman" w:hAnsi="Arial"/>
                                      <w:b/>
                                      <w:sz w:val="18"/>
                                      <w:vertAlign w:val="subscript"/>
                                      <w:lang w:eastAsia="en-GB"/>
                                    </w:rPr>
                                    <w:t>PSS/</w:t>
                                  </w:r>
                                  <w:proofErr w:type="spellStart"/>
                                  <w:r w:rsidRPr="00451654">
                                    <w:rPr>
                                      <w:rFonts w:ascii="Arial" w:eastAsia="Times New Roman" w:hAnsi="Arial"/>
                                      <w:b/>
                                      <w:sz w:val="18"/>
                                      <w:vertAlign w:val="subscript"/>
                                      <w:lang w:eastAsia="en-GB"/>
                                    </w:rPr>
                                    <w:t>SSS_sync_inter</w:t>
                                  </w:r>
                                  <w:proofErr w:type="spellEnd"/>
                                </w:p>
                              </w:tc>
                            </w:tr>
                            <w:tr w:rsidR="00451654" w:rsidRPr="00451654" w14:paraId="0693D3D5" w14:textId="77777777" w:rsidTr="004647D9">
                              <w:tc>
                                <w:tcPr>
                                  <w:tcW w:w="2122" w:type="dxa"/>
                                  <w:shd w:val="clear" w:color="auto" w:fill="auto"/>
                                </w:tcPr>
                                <w:p w14:paraId="30C3390B"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654">
                                    <w:rPr>
                                      <w:rFonts w:ascii="Arial" w:eastAsia="Times New Roman" w:hAnsi="Arial"/>
                                      <w:sz w:val="18"/>
                                      <w:lang w:eastAsia="en-GB"/>
                                    </w:rPr>
                                    <w:t>No DRX</w:t>
                                  </w:r>
                                </w:p>
                              </w:tc>
                              <w:tc>
                                <w:tcPr>
                                  <w:tcW w:w="7119" w:type="dxa"/>
                                  <w:shd w:val="clear" w:color="auto" w:fill="auto"/>
                                </w:tcPr>
                                <w:p w14:paraId="4C702DA4"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654">
                                    <w:rPr>
                                      <w:rFonts w:ascii="Arial" w:eastAsia="Times New Roman" w:hAnsi="Arial"/>
                                      <w:sz w:val="18"/>
                                      <w:lang w:eastAsia="en-GB"/>
                                    </w:rPr>
                                    <w:t xml:space="preserve"> </w:t>
                                  </w:r>
                                  <w:proofErr w:type="gramStart"/>
                                  <w:r w:rsidRPr="00451654">
                                    <w:rPr>
                                      <w:rFonts w:ascii="Arial" w:eastAsia="Times New Roman" w:hAnsi="Arial"/>
                                      <w:sz w:val="18"/>
                                      <w:lang w:eastAsia="en-GB"/>
                                    </w:rPr>
                                    <w:t>Max(</w:t>
                                  </w:r>
                                  <w:proofErr w:type="gramEnd"/>
                                  <w:r w:rsidRPr="00451654">
                                    <w:rPr>
                                      <w:rFonts w:ascii="Arial" w:eastAsia="Times New Roman" w:hAnsi="Arial"/>
                                      <w:sz w:val="18"/>
                                      <w:lang w:eastAsia="en-GB"/>
                                    </w:rPr>
                                    <w:t>600ms, Ceil(</w:t>
                                  </w:r>
                                  <w:r w:rsidRPr="00451654">
                                    <w:rPr>
                                      <w:rFonts w:ascii="Arial" w:eastAsia="Times New Roman" w:hAnsi="Arial"/>
                                      <w:sz w:val="18"/>
                                      <w:highlight w:val="cyan"/>
                                      <w:lang w:eastAsia="en-GB"/>
                                    </w:rPr>
                                    <w:t xml:space="preserve">8 * </w:t>
                                  </w:r>
                                  <w:proofErr w:type="spellStart"/>
                                  <w:r w:rsidRPr="00451654">
                                    <w:rPr>
                                      <w:rFonts w:ascii="Arial" w:eastAsia="Times New Roman" w:hAnsi="Arial"/>
                                      <w:sz w:val="18"/>
                                      <w:highlight w:val="cyan"/>
                                      <w:lang w:eastAsia="en-GB"/>
                                    </w:rPr>
                                    <w:t>K</w:t>
                                  </w:r>
                                  <w:r w:rsidRPr="00451654">
                                    <w:rPr>
                                      <w:rFonts w:ascii="Arial" w:eastAsia="Times New Roman" w:hAnsi="Arial"/>
                                      <w:sz w:val="18"/>
                                      <w:highlight w:val="cyan"/>
                                      <w:vertAlign w:val="subscript"/>
                                      <w:lang w:eastAsia="en-GB"/>
                                    </w:rPr>
                                    <w:t>gap</w:t>
                                  </w:r>
                                  <w:proofErr w:type="spellEnd"/>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Max(MGRP, SMTC period))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CSSF</w:t>
                                  </w:r>
                                  <w:r w:rsidRPr="00451654">
                                    <w:rPr>
                                      <w:rFonts w:ascii="Arial" w:eastAsia="Times New Roman" w:hAnsi="Arial"/>
                                      <w:sz w:val="18"/>
                                      <w:vertAlign w:val="subscript"/>
                                      <w:lang w:eastAsia="en-GB"/>
                                    </w:rPr>
                                    <w:t>inter</w:t>
                                  </w:r>
                                  <w:proofErr w:type="spellEnd"/>
                                </w:p>
                              </w:tc>
                            </w:tr>
                            <w:tr w:rsidR="00451654" w:rsidRPr="00451654" w14:paraId="46A0C7FC" w14:textId="77777777" w:rsidTr="004647D9">
                              <w:tc>
                                <w:tcPr>
                                  <w:tcW w:w="2122" w:type="dxa"/>
                                  <w:shd w:val="clear" w:color="auto" w:fill="auto"/>
                                </w:tcPr>
                                <w:p w14:paraId="70325164"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654">
                                    <w:rPr>
                                      <w:rFonts w:ascii="Arial" w:eastAsia="Times New Roman" w:hAnsi="Arial"/>
                                      <w:sz w:val="18"/>
                                      <w:lang w:eastAsia="en-GB"/>
                                    </w:rPr>
                                    <w:t xml:space="preserve">DRX cycle </w:t>
                                  </w:r>
                                  <w:r w:rsidRPr="00451654">
                                    <w:rPr>
                                      <w:rFonts w:ascii="Arial" w:eastAsia="Times New Roman" w:hAnsi="Arial" w:hint="eastAsia"/>
                                      <w:sz w:val="18"/>
                                      <w:lang w:eastAsia="en-GB"/>
                                    </w:rPr>
                                    <w:t>≤</w:t>
                                  </w:r>
                                  <w:r w:rsidRPr="00451654">
                                    <w:rPr>
                                      <w:rFonts w:ascii="Arial" w:eastAsia="Times New Roman" w:hAnsi="Arial"/>
                                      <w:sz w:val="18"/>
                                      <w:lang w:eastAsia="en-GB"/>
                                    </w:rPr>
                                    <w:t xml:space="preserve"> 320ms</w:t>
                                  </w:r>
                                </w:p>
                              </w:tc>
                              <w:tc>
                                <w:tcPr>
                                  <w:tcW w:w="7119" w:type="dxa"/>
                                  <w:shd w:val="clear" w:color="auto" w:fill="auto"/>
                                </w:tcPr>
                                <w:p w14:paraId="55696050"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451654">
                                    <w:rPr>
                                      <w:rFonts w:ascii="Arial" w:eastAsia="Times New Roman" w:hAnsi="Arial"/>
                                      <w:sz w:val="18"/>
                                      <w:lang w:eastAsia="en-GB"/>
                                    </w:rPr>
                                    <w:t>Max(</w:t>
                                  </w:r>
                                  <w:proofErr w:type="gramEnd"/>
                                  <w:r w:rsidRPr="00451654">
                                    <w:rPr>
                                      <w:rFonts w:ascii="Arial" w:eastAsia="Times New Roman" w:hAnsi="Arial"/>
                                      <w:sz w:val="18"/>
                                      <w:lang w:eastAsia="en-GB"/>
                                    </w:rPr>
                                    <w:t>600ms, Ceil(</w:t>
                                  </w:r>
                                  <w:r w:rsidRPr="00451654">
                                    <w:rPr>
                                      <w:rFonts w:ascii="Arial" w:eastAsia="Times New Roman" w:hAnsi="Arial"/>
                                      <w:sz w:val="18"/>
                                      <w:highlight w:val="cyan"/>
                                      <w:lang w:eastAsia="en-GB"/>
                                    </w:rPr>
                                    <w:t xml:space="preserve">8*1.5 * </w:t>
                                  </w:r>
                                  <w:proofErr w:type="spellStart"/>
                                  <w:r w:rsidRPr="00451654">
                                    <w:rPr>
                                      <w:rFonts w:ascii="Arial" w:eastAsia="Times New Roman" w:hAnsi="Arial"/>
                                      <w:sz w:val="18"/>
                                      <w:highlight w:val="cyan"/>
                                      <w:lang w:eastAsia="en-GB"/>
                                    </w:rPr>
                                    <w:t>K</w:t>
                                  </w:r>
                                  <w:r w:rsidRPr="00451654">
                                    <w:rPr>
                                      <w:rFonts w:ascii="Arial" w:eastAsia="Times New Roman" w:hAnsi="Arial"/>
                                      <w:sz w:val="18"/>
                                      <w:highlight w:val="cyan"/>
                                      <w:vertAlign w:val="subscript"/>
                                      <w:lang w:eastAsia="en-GB"/>
                                    </w:rPr>
                                    <w:t>gap</w:t>
                                  </w:r>
                                  <w:proofErr w:type="spellEnd"/>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Max(MGRP, SMTC period, DRX cycle))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CSSF</w:t>
                                  </w:r>
                                  <w:r w:rsidRPr="00451654">
                                    <w:rPr>
                                      <w:rFonts w:ascii="Arial" w:eastAsia="Times New Roman" w:hAnsi="Arial"/>
                                      <w:sz w:val="18"/>
                                      <w:vertAlign w:val="subscript"/>
                                      <w:lang w:eastAsia="en-GB"/>
                                    </w:rPr>
                                    <w:t>inter</w:t>
                                  </w:r>
                                  <w:proofErr w:type="spellEnd"/>
                                </w:p>
                              </w:tc>
                            </w:tr>
                            <w:tr w:rsidR="00451654" w:rsidRPr="00451654" w14:paraId="4A91B458" w14:textId="77777777" w:rsidTr="004647D9">
                              <w:tc>
                                <w:tcPr>
                                  <w:tcW w:w="2122" w:type="dxa"/>
                                  <w:shd w:val="clear" w:color="auto" w:fill="auto"/>
                                </w:tcPr>
                                <w:p w14:paraId="2124F01B"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654">
                                    <w:rPr>
                                      <w:rFonts w:ascii="Arial" w:eastAsia="Times New Roman" w:hAnsi="Arial"/>
                                      <w:sz w:val="18"/>
                                      <w:lang w:eastAsia="en-GB"/>
                                    </w:rPr>
                                    <w:t>DRX cycle &gt; 320ms</w:t>
                                  </w:r>
                                  <w:r w:rsidRPr="00451654" w:rsidDel="00C24B54">
                                    <w:rPr>
                                      <w:rFonts w:ascii="Arial" w:eastAsia="Times New Roman" w:hAnsi="Arial"/>
                                      <w:b/>
                                      <w:sz w:val="18"/>
                                      <w:lang w:eastAsia="en-GB"/>
                                    </w:rPr>
                                    <w:t xml:space="preserve"> </w:t>
                                  </w:r>
                                </w:p>
                              </w:tc>
                              <w:tc>
                                <w:tcPr>
                                  <w:tcW w:w="7119" w:type="dxa"/>
                                  <w:shd w:val="clear" w:color="auto" w:fill="auto"/>
                                </w:tcPr>
                                <w:p w14:paraId="211C0251"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451654">
                                    <w:rPr>
                                      <w:rFonts w:ascii="Arial" w:eastAsia="Times New Roman" w:hAnsi="Arial"/>
                                      <w:sz w:val="18"/>
                                      <w:lang w:eastAsia="en-GB"/>
                                    </w:rPr>
                                    <w:t>Ceil(</w:t>
                                  </w:r>
                                  <w:proofErr w:type="gramEnd"/>
                                  <w:r w:rsidRPr="00451654">
                                    <w:rPr>
                                      <w:rFonts w:ascii="Arial" w:eastAsia="Times New Roman" w:hAnsi="Arial"/>
                                      <w:sz w:val="18"/>
                                      <w:highlight w:val="cyan"/>
                                      <w:lang w:eastAsia="en-GB"/>
                                    </w:rPr>
                                    <w:t xml:space="preserve">8 * </w:t>
                                  </w:r>
                                  <w:proofErr w:type="spellStart"/>
                                  <w:r w:rsidRPr="00451654">
                                    <w:rPr>
                                      <w:rFonts w:ascii="Arial" w:eastAsia="Times New Roman" w:hAnsi="Arial"/>
                                      <w:sz w:val="18"/>
                                      <w:highlight w:val="cyan"/>
                                      <w:lang w:eastAsia="en-GB"/>
                                    </w:rPr>
                                    <w:t>K</w:t>
                                  </w:r>
                                  <w:r w:rsidRPr="00451654">
                                    <w:rPr>
                                      <w:rFonts w:ascii="Arial" w:eastAsia="Times New Roman" w:hAnsi="Arial"/>
                                      <w:sz w:val="18"/>
                                      <w:highlight w:val="cyan"/>
                                      <w:vertAlign w:val="subscript"/>
                                      <w:lang w:eastAsia="en-GB"/>
                                    </w:rPr>
                                    <w:t>gap</w:t>
                                  </w:r>
                                  <w:proofErr w:type="spellEnd"/>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DRX cycle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CSSF</w:t>
                                  </w:r>
                                  <w:r w:rsidRPr="00451654">
                                    <w:rPr>
                                      <w:rFonts w:ascii="Arial" w:eastAsia="Times New Roman" w:hAnsi="Arial"/>
                                      <w:sz w:val="18"/>
                                      <w:vertAlign w:val="subscript"/>
                                      <w:lang w:eastAsia="en-GB"/>
                                    </w:rPr>
                                    <w:t>inter</w:t>
                                  </w:r>
                                  <w:proofErr w:type="spellEnd"/>
                                </w:p>
                              </w:tc>
                            </w:tr>
                            <w:tr w:rsidR="00451654" w:rsidRPr="00451654" w14:paraId="0A0679D4" w14:textId="77777777" w:rsidTr="004647D9">
                              <w:tc>
                                <w:tcPr>
                                  <w:tcW w:w="9241" w:type="dxa"/>
                                  <w:gridSpan w:val="2"/>
                                  <w:shd w:val="clear" w:color="auto" w:fill="auto"/>
                                </w:tcPr>
                                <w:p w14:paraId="32041E87" w14:textId="77777777" w:rsidR="00B12A53" w:rsidRDefault="00B12A53" w:rsidP="00B12A53">
                                  <w:pPr>
                                    <w:pStyle w:val="TAN"/>
                                    <w:rPr>
                                      <w:lang w:val="en-GB" w:eastAsia="en-GB"/>
                                    </w:rPr>
                                  </w:pPr>
                                  <w:r>
                                    <w:t>NOTE 1:</w:t>
                                  </w:r>
                                  <w:r>
                                    <w:tab/>
                                    <w:t>DRX or non DRX requirements apply according to the conditions described in clause 3.6.1</w:t>
                                  </w:r>
                                </w:p>
                                <w:p w14:paraId="6313EC92" w14:textId="77777777" w:rsidR="00B12A53" w:rsidRDefault="00B12A53" w:rsidP="00B12A53">
                                  <w:pPr>
                                    <w:pStyle w:val="TAN"/>
                                  </w:pPr>
                                  <w:r>
                                    <w:t>NOTE 2:</w:t>
                                  </w:r>
                                  <w:r>
                                    <w:tab/>
                                    <w:t>In EN-DC operation, the parameters, timers and scheduling requests referred to in clause 3.6.1 are for the secondary cell group. The DRX cycle is the DRX cycle of the secondary cell group.</w:t>
                                  </w:r>
                                </w:p>
                                <w:p w14:paraId="5E9EB805" w14:textId="0E677A7A" w:rsidR="00451654" w:rsidRPr="00451654" w:rsidRDefault="00B12A53" w:rsidP="00B12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2A53">
                                    <w:rPr>
                                      <w:highlight w:val="yellow"/>
                                    </w:rPr>
                                    <w:t>NOTE 3:</w:t>
                                  </w:r>
                                  <w:r w:rsidRPr="00B12A53">
                                    <w:rPr>
                                      <w:highlight w:val="yellow"/>
                                    </w:rPr>
                                    <w:tab/>
                                  </w:r>
                                  <w:r w:rsidRPr="00B12A53">
                                    <w:rPr>
                                      <w:rFonts w:ascii="Arial" w:hAnsi="Arial"/>
                                      <w:sz w:val="18"/>
                                      <w:highlight w:val="yellow"/>
                                      <w:lang w:val="x-none"/>
                                    </w:rPr>
                                    <w:t>For a UE supporting concurrent gaps, the MRGP above is the MRGP of the measurement gap associated with the target frequency layer to be measured if concurrent measurement gaps are configured.</w:t>
                                  </w:r>
                                </w:p>
                              </w:tc>
                            </w:tr>
                          </w:tbl>
                          <w:p w14:paraId="73133BA1" w14:textId="017E86E7" w:rsidR="00A16CC4" w:rsidRPr="00451654" w:rsidRDefault="00A16CC4" w:rsidP="00451654">
                            <w:pPr>
                              <w:spacing w:line="276" w:lineRule="auto"/>
                              <w:rPr>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B40141" id="_x0000_s1028" type="#_x0000_t202" style="position:absolute;margin-left:0;margin-top:37pt;width:482.7pt;height:369.9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">
                <v:textbox>
                  <w:txbxContent>
                    <w:p w14:paraId="62A6CCB5" w14:textId="77777777" w:rsidR="00451654" w:rsidRPr="00451654" w:rsidRDefault="00451654" w:rsidP="00451654">
                      <w:pPr>
                        <w:overflowPunct w:val="0"/>
                        <w:autoSpaceDE w:val="0"/>
                        <w:autoSpaceDN w:val="0"/>
                        <w:adjustRightInd w:val="0"/>
                        <w:ind w:left="568" w:hanging="284"/>
                        <w:textAlignment w:val="baseline"/>
                        <w:rPr>
                          <w:rFonts w:eastAsia="Times New Roman"/>
                          <w:u w:val="single"/>
                          <w:lang w:eastAsia="zh-CN"/>
                        </w:rPr>
                      </w:pPr>
                      <w:r w:rsidRPr="00451654">
                        <w:rPr>
                          <w:rFonts w:eastAsia="Times New Roman"/>
                          <w:lang w:eastAsia="en-GB"/>
                        </w:rPr>
                        <w:tab/>
                      </w:r>
                      <w:proofErr w:type="spellStart"/>
                      <w:r w:rsidRPr="00451654">
                        <w:rPr>
                          <w:rFonts w:eastAsia="Times New Roman"/>
                          <w:lang w:eastAsia="en-GB"/>
                        </w:rPr>
                        <w:t>K</w:t>
                      </w:r>
                      <w:r w:rsidRPr="00451654">
                        <w:rPr>
                          <w:rFonts w:eastAsia="Times New Roman"/>
                          <w:vertAlign w:val="subscript"/>
                          <w:lang w:eastAsia="en-GB"/>
                        </w:rPr>
                        <w:t>gap</w:t>
                      </w:r>
                      <w:proofErr w:type="spellEnd"/>
                      <w:r w:rsidRPr="00451654">
                        <w:rPr>
                          <w:rFonts w:eastAsia="Times New Roman"/>
                          <w:lang w:eastAsia="en-GB"/>
                        </w:rPr>
                        <w:t xml:space="preserve"> is a scaling factor for </w:t>
                      </w:r>
                      <w:r w:rsidRPr="00451654">
                        <w:rPr>
                          <w:rFonts w:eastAsia="Times New Roman"/>
                          <w:lang w:eastAsia="zh-CN"/>
                        </w:rPr>
                        <w:t xml:space="preserve">a SSB frequency layer to be measured within an associated measurement gap pattern. </w:t>
                      </w:r>
                      <w:proofErr w:type="spellStart"/>
                      <w:r w:rsidRPr="00451654">
                        <w:rPr>
                          <w:rFonts w:eastAsia="Times New Roman" w:hint="eastAsia"/>
                          <w:bCs/>
                          <w:lang w:eastAsia="zh-CN"/>
                        </w:rPr>
                        <w:t>K</w:t>
                      </w:r>
                      <w:r w:rsidRPr="00451654">
                        <w:rPr>
                          <w:rFonts w:eastAsia="Times New Roman"/>
                          <w:bCs/>
                          <w:vertAlign w:val="subscript"/>
                          <w:lang w:eastAsia="zh-CN"/>
                        </w:rPr>
                        <w:t>gap</w:t>
                      </w:r>
                      <w:proofErr w:type="spellEnd"/>
                      <w:r w:rsidRPr="00451654">
                        <w:rPr>
                          <w:rFonts w:eastAsia="Times New Roman" w:hint="eastAsia"/>
                          <w:bCs/>
                          <w:lang w:eastAsia="zh-CN"/>
                        </w:rPr>
                        <w:t xml:space="preserve"> = 1</w:t>
                      </w:r>
                      <w:r w:rsidRPr="00451654">
                        <w:rPr>
                          <w:rFonts w:eastAsia="Times New Roman"/>
                          <w:bCs/>
                          <w:lang w:eastAsia="zh-CN"/>
                        </w:rPr>
                        <w:t xml:space="preserve"> </w:t>
                      </w:r>
                      <w:r w:rsidRPr="00451654">
                        <w:rPr>
                          <w:rFonts w:eastAsia="Times New Roman"/>
                          <w:lang w:eastAsia="zh-CN"/>
                        </w:rPr>
                        <w:t xml:space="preserve">when the UE is not </w:t>
                      </w:r>
                      <w:r w:rsidRPr="00451654">
                        <w:rPr>
                          <w:rFonts w:eastAsia="Times New Roman" w:hint="eastAsia"/>
                          <w:bCs/>
                          <w:lang w:eastAsia="zh-CN"/>
                        </w:rPr>
                        <w:t>configured with concurrent measurement gap</w:t>
                      </w:r>
                      <w:r w:rsidRPr="00451654">
                        <w:rPr>
                          <w:rFonts w:eastAsia="Times New Roman"/>
                          <w:bCs/>
                          <w:lang w:eastAsia="zh-CN"/>
                        </w:rPr>
                        <w:t>s. Otherwise,</w:t>
                      </w:r>
                      <w:r w:rsidRPr="00451654">
                        <w:rPr>
                          <w:rFonts w:eastAsia="Times New Roman"/>
                          <w:lang w:eastAsia="zh-CN"/>
                        </w:rPr>
                        <w:t xml:space="preserve"> </w:t>
                      </w:r>
                      <w:proofErr w:type="spellStart"/>
                      <w:r w:rsidRPr="00451654">
                        <w:rPr>
                          <w:rFonts w:eastAsia="Times New Roman"/>
                          <w:lang w:eastAsia="zh-CN"/>
                        </w:rPr>
                        <w:t>K</w:t>
                      </w:r>
                      <w:r w:rsidRPr="00451654">
                        <w:rPr>
                          <w:rFonts w:eastAsia="Times New Roman"/>
                          <w:vertAlign w:val="subscript"/>
                          <w:lang w:eastAsia="zh-CN"/>
                        </w:rPr>
                        <w:t>gap</w:t>
                      </w:r>
                      <w:proofErr w:type="spellEnd"/>
                      <w:r w:rsidRPr="00451654">
                        <w:rPr>
                          <w:rFonts w:eastAsia="Times New Roman"/>
                          <w:lang w:eastAsia="zh-CN"/>
                        </w:rPr>
                        <w:t xml:space="preserve"> = </w:t>
                      </w:r>
                      <w:proofErr w:type="spellStart"/>
                      <w:r w:rsidRPr="00451654">
                        <w:rPr>
                          <w:rFonts w:eastAsia="Times New Roman"/>
                          <w:bCs/>
                          <w:lang w:eastAsia="zh-CN"/>
                        </w:rPr>
                        <w:t>N</w:t>
                      </w:r>
                      <w:r w:rsidRPr="00451654">
                        <w:rPr>
                          <w:rFonts w:eastAsia="Times New Roman"/>
                          <w:bCs/>
                          <w:vertAlign w:val="subscript"/>
                          <w:lang w:eastAsia="zh-CN"/>
                        </w:rPr>
                        <w:t>total</w:t>
                      </w:r>
                      <w:proofErr w:type="spellEnd"/>
                      <w:r w:rsidRPr="00451654">
                        <w:rPr>
                          <w:rFonts w:eastAsia="Times New Roman"/>
                          <w:bCs/>
                          <w:lang w:eastAsia="zh-CN"/>
                        </w:rPr>
                        <w:t xml:space="preserve"> / </w:t>
                      </w:r>
                      <w:proofErr w:type="spellStart"/>
                      <w:r w:rsidRPr="00451654">
                        <w:rPr>
                          <w:rFonts w:eastAsia="Times New Roman"/>
                          <w:bCs/>
                          <w:lang w:eastAsia="zh-CN"/>
                        </w:rPr>
                        <w:t>N</w:t>
                      </w:r>
                      <w:r w:rsidRPr="00451654">
                        <w:rPr>
                          <w:rFonts w:eastAsia="Times New Roman"/>
                          <w:bCs/>
                          <w:vertAlign w:val="subscript"/>
                          <w:lang w:eastAsia="zh-CN"/>
                        </w:rPr>
                        <w:t>available</w:t>
                      </w:r>
                      <w:proofErr w:type="spellEnd"/>
                      <w:r w:rsidRPr="00451654">
                        <w:rPr>
                          <w:rFonts w:eastAsia="Times New Roman"/>
                          <w:bCs/>
                          <w:lang w:eastAsia="zh-CN"/>
                        </w:rPr>
                        <w:t xml:space="preserve">, where </w:t>
                      </w:r>
                      <w:proofErr w:type="spellStart"/>
                      <w:r w:rsidRPr="00451654">
                        <w:rPr>
                          <w:rFonts w:eastAsia="Times New Roman"/>
                          <w:bCs/>
                          <w:lang w:eastAsia="zh-CN"/>
                        </w:rPr>
                        <w:t>N</w:t>
                      </w:r>
                      <w:r w:rsidRPr="00451654">
                        <w:rPr>
                          <w:rFonts w:eastAsia="Times New Roman"/>
                          <w:bCs/>
                          <w:vertAlign w:val="subscript"/>
                          <w:lang w:eastAsia="zh-CN"/>
                        </w:rPr>
                        <w:t>available</w:t>
                      </w:r>
                      <w:proofErr w:type="spellEnd"/>
                      <w:r w:rsidRPr="00451654">
                        <w:rPr>
                          <w:rFonts w:eastAsia="Times New Roman"/>
                          <w:bCs/>
                          <w:lang w:eastAsia="zh-CN"/>
                        </w:rPr>
                        <w:t xml:space="preserve"> and </w:t>
                      </w:r>
                      <w:proofErr w:type="spellStart"/>
                      <w:r w:rsidRPr="00451654">
                        <w:rPr>
                          <w:rFonts w:eastAsia="Times New Roman"/>
                          <w:bCs/>
                          <w:lang w:eastAsia="zh-CN"/>
                        </w:rPr>
                        <w:t>N</w:t>
                      </w:r>
                      <w:r w:rsidRPr="00451654">
                        <w:rPr>
                          <w:rFonts w:eastAsia="Times New Roman"/>
                          <w:bCs/>
                          <w:vertAlign w:val="subscript"/>
                          <w:lang w:eastAsia="zh-CN"/>
                        </w:rPr>
                        <w:t>total</w:t>
                      </w:r>
                      <w:proofErr w:type="spellEnd"/>
                      <w:r w:rsidRPr="00451654">
                        <w:rPr>
                          <w:rFonts w:eastAsia="Times New Roman"/>
                          <w:bCs/>
                          <w:lang w:eastAsia="zh-CN"/>
                        </w:rPr>
                        <w:t xml:space="preserve"> are calculated as follows:</w:t>
                      </w:r>
                    </w:p>
                    <w:p w14:paraId="3408276D" w14:textId="77777777" w:rsidR="00451654" w:rsidRPr="00451654" w:rsidRDefault="00451654" w:rsidP="00451654">
                      <w:pPr>
                        <w:overflowPunct w:val="0"/>
                        <w:autoSpaceDE w:val="0"/>
                        <w:autoSpaceDN w:val="0"/>
                        <w:adjustRightInd w:val="0"/>
                        <w:ind w:left="851" w:hanging="284"/>
                        <w:textAlignment w:val="baseline"/>
                        <w:rPr>
                          <w:rFonts w:eastAsia="Times New Roman"/>
                          <w:lang w:eastAsia="zh-CN"/>
                        </w:rPr>
                      </w:pPr>
                      <w:r w:rsidRPr="00451654">
                        <w:rPr>
                          <w:rFonts w:eastAsia="Times New Roman"/>
                          <w:lang w:eastAsia="zh-CN"/>
                        </w:rPr>
                        <w:t>-</w:t>
                      </w:r>
                      <w:r w:rsidRPr="00451654">
                        <w:rPr>
                          <w:rFonts w:eastAsia="Times New Roman"/>
                          <w:lang w:eastAsia="zh-CN"/>
                        </w:rPr>
                        <w:tab/>
                        <w:t xml:space="preserve">For a window W of duration </w:t>
                      </w:r>
                      <w:proofErr w:type="gramStart"/>
                      <w:r w:rsidRPr="00451654">
                        <w:rPr>
                          <w:rFonts w:eastAsia="Times New Roman"/>
                          <w:lang w:eastAsia="zh-CN"/>
                        </w:rPr>
                        <w:t>max(</w:t>
                      </w:r>
                      <w:proofErr w:type="gramEnd"/>
                      <w:r w:rsidRPr="00451654">
                        <w:rPr>
                          <w:rFonts w:eastAsia="Times New Roman"/>
                          <w:lang w:eastAsia="en-GB"/>
                        </w:rPr>
                        <w:t>SMTC period</w:t>
                      </w:r>
                      <w:r w:rsidRPr="00451654">
                        <w:rPr>
                          <w:rFonts w:eastAsia="Times New Roman"/>
                          <w:vertAlign w:val="subscript"/>
                          <w:lang w:eastAsia="zh-CN"/>
                        </w:rPr>
                        <w:t xml:space="preserve">,  </w:t>
                      </w:r>
                      <w:proofErr w:type="spellStart"/>
                      <w:r w:rsidRPr="00451654">
                        <w:rPr>
                          <w:rFonts w:eastAsia="Times New Roman"/>
                          <w:lang w:eastAsia="zh-CN"/>
                        </w:rPr>
                        <w:t>MGRP_max</w:t>
                      </w:r>
                      <w:proofErr w:type="spellEnd"/>
                      <w:r w:rsidRPr="00451654">
                        <w:rPr>
                          <w:rFonts w:eastAsia="Times New Roman"/>
                          <w:lang w:eastAsia="zh-CN"/>
                        </w:rPr>
                        <w:t xml:space="preserve">), where </w:t>
                      </w:r>
                      <w:proofErr w:type="spellStart"/>
                      <w:r w:rsidRPr="00451654">
                        <w:rPr>
                          <w:rFonts w:eastAsia="Times New Roman"/>
                          <w:lang w:eastAsia="zh-CN"/>
                        </w:rPr>
                        <w:t>MGRP_max</w:t>
                      </w:r>
                      <w:proofErr w:type="spellEnd"/>
                      <w:r w:rsidRPr="00451654">
                        <w:rPr>
                          <w:rFonts w:eastAsia="Times New Roman"/>
                          <w:lang w:eastAsia="zh-CN"/>
                        </w:rPr>
                        <w:t xml:space="preserve"> is the maximum MGRP across all configured per-UE measurement gap(s) and per-FR measurement gap(s) within the same FR, and starting from the beginning of any SMTC occasion: </w:t>
                      </w:r>
                    </w:p>
                    <w:p w14:paraId="37DD5B1D" w14:textId="77777777" w:rsidR="00451654" w:rsidRPr="00451654" w:rsidRDefault="00451654" w:rsidP="00451654">
                      <w:pPr>
                        <w:overflowPunct w:val="0"/>
                        <w:autoSpaceDE w:val="0"/>
                        <w:autoSpaceDN w:val="0"/>
                        <w:adjustRightInd w:val="0"/>
                        <w:ind w:left="1135" w:hanging="284"/>
                        <w:textAlignment w:val="baseline"/>
                        <w:rPr>
                          <w:rFonts w:eastAsia="Times New Roman"/>
                          <w:lang w:eastAsia="zh-CN"/>
                        </w:rPr>
                      </w:pPr>
                      <w:r w:rsidRPr="00451654">
                        <w:rPr>
                          <w:rFonts w:eastAsia="Times New Roman"/>
                          <w:bCs/>
                          <w:lang w:eastAsia="zh-CN"/>
                        </w:rPr>
                        <w:t>-</w:t>
                      </w:r>
                      <w:r w:rsidRPr="00451654">
                        <w:rPr>
                          <w:rFonts w:eastAsia="Times New Roman"/>
                          <w:bCs/>
                          <w:lang w:eastAsia="zh-CN"/>
                        </w:rPr>
                        <w:tab/>
                      </w:r>
                      <w:proofErr w:type="spellStart"/>
                      <w:r w:rsidRPr="00451654">
                        <w:rPr>
                          <w:rFonts w:eastAsia="Times New Roman"/>
                          <w:bCs/>
                          <w:lang w:eastAsia="zh-CN"/>
                        </w:rPr>
                        <w:t>N</w:t>
                      </w:r>
                      <w:r w:rsidRPr="00451654">
                        <w:rPr>
                          <w:rFonts w:eastAsia="Times New Roman"/>
                          <w:bCs/>
                          <w:vertAlign w:val="subscript"/>
                          <w:lang w:eastAsia="zh-CN"/>
                        </w:rPr>
                        <w:t>total</w:t>
                      </w:r>
                      <w:proofErr w:type="spellEnd"/>
                      <w:r w:rsidRPr="00451654">
                        <w:rPr>
                          <w:rFonts w:eastAsia="Times New Roman"/>
                          <w:bCs/>
                          <w:lang w:eastAsia="zh-CN"/>
                        </w:rPr>
                        <w:t xml:space="preserve"> is the total number of SMTC occasions</w:t>
                      </w:r>
                      <w:r w:rsidRPr="00451654">
                        <w:rPr>
                          <w:rFonts w:eastAsia="Times New Roman"/>
                          <w:lang w:eastAsia="zh-CN"/>
                        </w:rPr>
                        <w:t xml:space="preserve"> that are covered by instances of the associated measurement gap </w:t>
                      </w:r>
                      <w:r w:rsidRPr="00451654">
                        <w:rPr>
                          <w:rFonts w:eastAsia="Times New Roman"/>
                          <w:bCs/>
                          <w:lang w:eastAsia="zh-CN"/>
                        </w:rPr>
                        <w:t xml:space="preserve">within the window W, </w:t>
                      </w:r>
                      <w:r w:rsidRPr="00451654">
                        <w:rPr>
                          <w:rFonts w:eastAsia="Times New Roman"/>
                          <w:lang w:eastAsia="zh-CN"/>
                        </w:rPr>
                        <w:t>including those overlapped with other measurement gap occasions within the window</w:t>
                      </w:r>
                      <w:r w:rsidRPr="00451654">
                        <w:rPr>
                          <w:rFonts w:eastAsia="Times New Roman"/>
                          <w:bCs/>
                          <w:lang w:eastAsia="zh-CN"/>
                        </w:rPr>
                        <w:t>, and</w:t>
                      </w:r>
                    </w:p>
                    <w:p w14:paraId="41FD2B32" w14:textId="77777777" w:rsidR="00451654" w:rsidRPr="00451654" w:rsidRDefault="00451654" w:rsidP="00451654">
                      <w:pPr>
                        <w:overflowPunct w:val="0"/>
                        <w:autoSpaceDE w:val="0"/>
                        <w:autoSpaceDN w:val="0"/>
                        <w:adjustRightInd w:val="0"/>
                        <w:ind w:left="1135" w:hanging="284"/>
                        <w:textAlignment w:val="baseline"/>
                        <w:rPr>
                          <w:rFonts w:eastAsia="Times New Roman"/>
                          <w:lang w:eastAsia="zh-CN"/>
                        </w:rPr>
                      </w:pPr>
                      <w:r w:rsidRPr="00451654">
                        <w:rPr>
                          <w:rFonts w:eastAsia="Times New Roman"/>
                          <w:lang w:eastAsia="zh-CN"/>
                        </w:rPr>
                        <w:t>-</w:t>
                      </w:r>
                      <w:r w:rsidRPr="00451654">
                        <w:rPr>
                          <w:rFonts w:eastAsia="Times New Roman"/>
                          <w:lang w:eastAsia="zh-CN"/>
                        </w:rPr>
                        <w:tab/>
                      </w:r>
                      <w:proofErr w:type="spellStart"/>
                      <w:r w:rsidRPr="00451654">
                        <w:rPr>
                          <w:rFonts w:eastAsia="Times New Roman"/>
                          <w:lang w:eastAsia="zh-CN"/>
                        </w:rPr>
                        <w:t>N</w:t>
                      </w:r>
                      <w:r w:rsidRPr="00451654">
                        <w:rPr>
                          <w:rFonts w:eastAsia="Times New Roman"/>
                          <w:vertAlign w:val="subscript"/>
                          <w:lang w:eastAsia="zh-CN"/>
                        </w:rPr>
                        <w:t>available</w:t>
                      </w:r>
                      <w:proofErr w:type="spellEnd"/>
                      <w:r w:rsidRPr="00451654">
                        <w:rPr>
                          <w:rFonts w:eastAsia="Times New Roman"/>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section 9.1.8.3.</w:t>
                      </w:r>
                    </w:p>
                    <w:p w14:paraId="4426519D" w14:textId="5FB3DC6C" w:rsidR="00451654" w:rsidRPr="00451654" w:rsidRDefault="00451654" w:rsidP="00451654">
                      <w:pPr>
                        <w:overflowPunct w:val="0"/>
                        <w:autoSpaceDE w:val="0"/>
                        <w:autoSpaceDN w:val="0"/>
                        <w:adjustRightInd w:val="0"/>
                        <w:ind w:left="568" w:hanging="284"/>
                        <w:textAlignment w:val="baseline"/>
                        <w:rPr>
                          <w:rFonts w:eastAsia="Times New Roman"/>
                          <w:lang w:eastAsia="zh-CN"/>
                        </w:rPr>
                      </w:pPr>
                      <w:r w:rsidRPr="00451654">
                        <w:rPr>
                          <w:rFonts w:eastAsia="Times New Roman"/>
                          <w:lang w:eastAsia="en-GB"/>
                        </w:rPr>
                        <w:tab/>
                      </w:r>
                      <w:proofErr w:type="spellStart"/>
                      <w:r w:rsidRPr="00451654">
                        <w:rPr>
                          <w:rFonts w:eastAsia="Times New Roman"/>
                          <w:lang w:eastAsia="en-GB"/>
                        </w:rPr>
                        <w:t>K</w:t>
                      </w:r>
                      <w:r w:rsidRPr="00451654">
                        <w:rPr>
                          <w:rFonts w:eastAsia="Times New Roman"/>
                          <w:vertAlign w:val="subscript"/>
                          <w:lang w:eastAsia="en-GB"/>
                        </w:rPr>
                        <w:t>gap</w:t>
                      </w:r>
                      <w:proofErr w:type="spellEnd"/>
                      <w:r w:rsidRPr="00451654">
                        <w:rPr>
                          <w:rFonts w:eastAsia="Times New Roman"/>
                          <w:bCs/>
                          <w:lang w:eastAsia="zh-CN"/>
                        </w:rPr>
                        <w:t xml:space="preserve"> is only applicable for UE supporting </w:t>
                      </w:r>
                      <w:r w:rsidRPr="00451654">
                        <w:rPr>
                          <w:rFonts w:eastAsia="Times New Roman"/>
                          <w:i/>
                          <w:iCs/>
                          <w:lang w:eastAsia="en-GB"/>
                        </w:rPr>
                        <w:t>concurrentMeasGap-r17</w:t>
                      </w:r>
                      <w:r w:rsidRPr="00451654">
                        <w:rPr>
                          <w:rFonts w:eastAsia="Times New Roman"/>
                          <w:bCs/>
                          <w:lang w:eastAsia="zh-CN"/>
                        </w:rPr>
                        <w:t xml:space="preserve">. </w:t>
                      </w:r>
                      <w:r w:rsidRPr="00451654">
                        <w:rPr>
                          <w:rFonts w:eastAsia="Times New Roman"/>
                          <w:lang w:eastAsia="zh-CN"/>
                        </w:rPr>
                        <w:t xml:space="preserve">When concurrent measurement gaps are configured, requirements in this clause do not apply if </w:t>
                      </w:r>
                      <w:proofErr w:type="spellStart"/>
                      <w:r w:rsidRPr="00451654">
                        <w:rPr>
                          <w:rFonts w:eastAsia="Times New Roman"/>
                          <w:lang w:eastAsia="zh-CN"/>
                        </w:rPr>
                        <w:t>N</w:t>
                      </w:r>
                      <w:r w:rsidRPr="00451654">
                        <w:rPr>
                          <w:rFonts w:eastAsia="Times New Roman"/>
                          <w:vertAlign w:val="subscript"/>
                          <w:lang w:eastAsia="zh-CN"/>
                        </w:rPr>
                        <w:t>available</w:t>
                      </w:r>
                      <w:proofErr w:type="spellEnd"/>
                      <w:r w:rsidRPr="00451654">
                        <w:rPr>
                          <w:rFonts w:eastAsia="Times New Roman"/>
                          <w:lang w:eastAsia="zh-CN"/>
                        </w:rPr>
                        <w:t xml:space="preserve"> =0.</w:t>
                      </w:r>
                    </w:p>
                    <w:p w14:paraId="0D15C676" w14:textId="77777777" w:rsidR="00451654" w:rsidRPr="00451654" w:rsidRDefault="00451654" w:rsidP="00451654">
                      <w:pPr>
                        <w:keepNext/>
                        <w:keepLines/>
                        <w:overflowPunct w:val="0"/>
                        <w:autoSpaceDE w:val="0"/>
                        <w:autoSpaceDN w:val="0"/>
                        <w:adjustRightInd w:val="0"/>
                        <w:spacing w:before="60"/>
                        <w:jc w:val="center"/>
                        <w:textAlignment w:val="baseline"/>
                        <w:rPr>
                          <w:rFonts w:ascii="Arial" w:eastAsia="Times New Roman" w:hAnsi="Arial"/>
                          <w:b/>
                          <w:lang w:eastAsia="en-GB"/>
                        </w:rPr>
                      </w:pPr>
                      <w:r w:rsidRPr="00451654">
                        <w:rPr>
                          <w:rFonts w:ascii="Arial" w:eastAsia="Times New Roman" w:hAnsi="Arial"/>
                          <w:b/>
                          <w:lang w:eastAsia="en-G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51654" w:rsidRPr="00451654" w14:paraId="098E3CE8" w14:textId="77777777" w:rsidTr="004647D9">
                        <w:tc>
                          <w:tcPr>
                            <w:tcW w:w="2122" w:type="dxa"/>
                            <w:shd w:val="clear" w:color="auto" w:fill="auto"/>
                          </w:tcPr>
                          <w:p w14:paraId="176B48DA"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654">
                              <w:rPr>
                                <w:rFonts w:ascii="Arial" w:eastAsia="Times New Roman" w:hAnsi="Arial"/>
                                <w:b/>
                                <w:sz w:val="18"/>
                                <w:lang w:eastAsia="en-GB"/>
                              </w:rPr>
                              <w:t>Condition</w:t>
                            </w:r>
                            <w:r w:rsidRPr="00451654">
                              <w:rPr>
                                <w:rFonts w:ascii="Arial" w:eastAsia="Times New Roman" w:hAnsi="Arial"/>
                                <w:b/>
                                <w:sz w:val="18"/>
                                <w:vertAlign w:val="superscript"/>
                                <w:lang w:eastAsia="en-GB"/>
                              </w:rPr>
                              <w:t xml:space="preserve"> NOTE1,2</w:t>
                            </w:r>
                          </w:p>
                        </w:tc>
                        <w:tc>
                          <w:tcPr>
                            <w:tcW w:w="7119" w:type="dxa"/>
                            <w:shd w:val="clear" w:color="auto" w:fill="auto"/>
                          </w:tcPr>
                          <w:p w14:paraId="09D69E94"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654">
                              <w:rPr>
                                <w:rFonts w:ascii="Arial" w:eastAsia="Times New Roman" w:hAnsi="Arial"/>
                                <w:b/>
                                <w:sz w:val="18"/>
                                <w:lang w:eastAsia="en-GB"/>
                              </w:rPr>
                              <w:t>T</w:t>
                            </w:r>
                            <w:r w:rsidRPr="00451654">
                              <w:rPr>
                                <w:rFonts w:ascii="Arial" w:eastAsia="Times New Roman" w:hAnsi="Arial"/>
                                <w:b/>
                                <w:sz w:val="18"/>
                                <w:vertAlign w:val="subscript"/>
                                <w:lang w:eastAsia="en-GB"/>
                              </w:rPr>
                              <w:t>PSS/</w:t>
                            </w:r>
                            <w:proofErr w:type="spellStart"/>
                            <w:r w:rsidRPr="00451654">
                              <w:rPr>
                                <w:rFonts w:ascii="Arial" w:eastAsia="Times New Roman" w:hAnsi="Arial"/>
                                <w:b/>
                                <w:sz w:val="18"/>
                                <w:vertAlign w:val="subscript"/>
                                <w:lang w:eastAsia="en-GB"/>
                              </w:rPr>
                              <w:t>SSS_sync_inter</w:t>
                            </w:r>
                            <w:proofErr w:type="spellEnd"/>
                          </w:p>
                        </w:tc>
                      </w:tr>
                      <w:tr w:rsidR="00451654" w:rsidRPr="00451654" w14:paraId="0693D3D5" w14:textId="77777777" w:rsidTr="004647D9">
                        <w:tc>
                          <w:tcPr>
                            <w:tcW w:w="2122" w:type="dxa"/>
                            <w:shd w:val="clear" w:color="auto" w:fill="auto"/>
                          </w:tcPr>
                          <w:p w14:paraId="30C3390B"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654">
                              <w:rPr>
                                <w:rFonts w:ascii="Arial" w:eastAsia="Times New Roman" w:hAnsi="Arial"/>
                                <w:sz w:val="18"/>
                                <w:lang w:eastAsia="en-GB"/>
                              </w:rPr>
                              <w:t>No DRX</w:t>
                            </w:r>
                          </w:p>
                        </w:tc>
                        <w:tc>
                          <w:tcPr>
                            <w:tcW w:w="7119" w:type="dxa"/>
                            <w:shd w:val="clear" w:color="auto" w:fill="auto"/>
                          </w:tcPr>
                          <w:p w14:paraId="4C702DA4"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654">
                              <w:rPr>
                                <w:rFonts w:ascii="Arial" w:eastAsia="Times New Roman" w:hAnsi="Arial"/>
                                <w:sz w:val="18"/>
                                <w:lang w:eastAsia="en-GB"/>
                              </w:rPr>
                              <w:t xml:space="preserve"> </w:t>
                            </w:r>
                            <w:proofErr w:type="gramStart"/>
                            <w:r w:rsidRPr="00451654">
                              <w:rPr>
                                <w:rFonts w:ascii="Arial" w:eastAsia="Times New Roman" w:hAnsi="Arial"/>
                                <w:sz w:val="18"/>
                                <w:lang w:eastAsia="en-GB"/>
                              </w:rPr>
                              <w:t>Max(</w:t>
                            </w:r>
                            <w:proofErr w:type="gramEnd"/>
                            <w:r w:rsidRPr="00451654">
                              <w:rPr>
                                <w:rFonts w:ascii="Arial" w:eastAsia="Times New Roman" w:hAnsi="Arial"/>
                                <w:sz w:val="18"/>
                                <w:lang w:eastAsia="en-GB"/>
                              </w:rPr>
                              <w:t>600ms, Ceil(</w:t>
                            </w:r>
                            <w:r w:rsidRPr="00451654">
                              <w:rPr>
                                <w:rFonts w:ascii="Arial" w:eastAsia="Times New Roman" w:hAnsi="Arial"/>
                                <w:sz w:val="18"/>
                                <w:highlight w:val="cyan"/>
                                <w:lang w:eastAsia="en-GB"/>
                              </w:rPr>
                              <w:t xml:space="preserve">8 * </w:t>
                            </w:r>
                            <w:proofErr w:type="spellStart"/>
                            <w:r w:rsidRPr="00451654">
                              <w:rPr>
                                <w:rFonts w:ascii="Arial" w:eastAsia="Times New Roman" w:hAnsi="Arial"/>
                                <w:sz w:val="18"/>
                                <w:highlight w:val="cyan"/>
                                <w:lang w:eastAsia="en-GB"/>
                              </w:rPr>
                              <w:t>K</w:t>
                            </w:r>
                            <w:r w:rsidRPr="00451654">
                              <w:rPr>
                                <w:rFonts w:ascii="Arial" w:eastAsia="Times New Roman" w:hAnsi="Arial"/>
                                <w:sz w:val="18"/>
                                <w:highlight w:val="cyan"/>
                                <w:vertAlign w:val="subscript"/>
                                <w:lang w:eastAsia="en-GB"/>
                              </w:rPr>
                              <w:t>gap</w:t>
                            </w:r>
                            <w:proofErr w:type="spellEnd"/>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Max(MGRP, SMTC period))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CSSF</w:t>
                            </w:r>
                            <w:r w:rsidRPr="00451654">
                              <w:rPr>
                                <w:rFonts w:ascii="Arial" w:eastAsia="Times New Roman" w:hAnsi="Arial"/>
                                <w:sz w:val="18"/>
                                <w:vertAlign w:val="subscript"/>
                                <w:lang w:eastAsia="en-GB"/>
                              </w:rPr>
                              <w:t>inter</w:t>
                            </w:r>
                            <w:proofErr w:type="spellEnd"/>
                          </w:p>
                        </w:tc>
                      </w:tr>
                      <w:tr w:rsidR="00451654" w:rsidRPr="00451654" w14:paraId="46A0C7FC" w14:textId="77777777" w:rsidTr="004647D9">
                        <w:tc>
                          <w:tcPr>
                            <w:tcW w:w="2122" w:type="dxa"/>
                            <w:shd w:val="clear" w:color="auto" w:fill="auto"/>
                          </w:tcPr>
                          <w:p w14:paraId="70325164"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654">
                              <w:rPr>
                                <w:rFonts w:ascii="Arial" w:eastAsia="Times New Roman" w:hAnsi="Arial"/>
                                <w:sz w:val="18"/>
                                <w:lang w:eastAsia="en-GB"/>
                              </w:rPr>
                              <w:t xml:space="preserve">DRX cycle </w:t>
                            </w:r>
                            <w:r w:rsidRPr="00451654">
                              <w:rPr>
                                <w:rFonts w:ascii="Arial" w:eastAsia="Times New Roman" w:hAnsi="Arial" w:hint="eastAsia"/>
                                <w:sz w:val="18"/>
                                <w:lang w:eastAsia="en-GB"/>
                              </w:rPr>
                              <w:t>≤</w:t>
                            </w:r>
                            <w:r w:rsidRPr="00451654">
                              <w:rPr>
                                <w:rFonts w:ascii="Arial" w:eastAsia="Times New Roman" w:hAnsi="Arial"/>
                                <w:sz w:val="18"/>
                                <w:lang w:eastAsia="en-GB"/>
                              </w:rPr>
                              <w:t xml:space="preserve"> 320ms</w:t>
                            </w:r>
                          </w:p>
                        </w:tc>
                        <w:tc>
                          <w:tcPr>
                            <w:tcW w:w="7119" w:type="dxa"/>
                            <w:shd w:val="clear" w:color="auto" w:fill="auto"/>
                          </w:tcPr>
                          <w:p w14:paraId="55696050"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451654">
                              <w:rPr>
                                <w:rFonts w:ascii="Arial" w:eastAsia="Times New Roman" w:hAnsi="Arial"/>
                                <w:sz w:val="18"/>
                                <w:lang w:eastAsia="en-GB"/>
                              </w:rPr>
                              <w:t>Max(</w:t>
                            </w:r>
                            <w:proofErr w:type="gramEnd"/>
                            <w:r w:rsidRPr="00451654">
                              <w:rPr>
                                <w:rFonts w:ascii="Arial" w:eastAsia="Times New Roman" w:hAnsi="Arial"/>
                                <w:sz w:val="18"/>
                                <w:lang w:eastAsia="en-GB"/>
                              </w:rPr>
                              <w:t>600ms, Ceil(</w:t>
                            </w:r>
                            <w:r w:rsidRPr="00451654">
                              <w:rPr>
                                <w:rFonts w:ascii="Arial" w:eastAsia="Times New Roman" w:hAnsi="Arial"/>
                                <w:sz w:val="18"/>
                                <w:highlight w:val="cyan"/>
                                <w:lang w:eastAsia="en-GB"/>
                              </w:rPr>
                              <w:t xml:space="preserve">8*1.5 * </w:t>
                            </w:r>
                            <w:proofErr w:type="spellStart"/>
                            <w:r w:rsidRPr="00451654">
                              <w:rPr>
                                <w:rFonts w:ascii="Arial" w:eastAsia="Times New Roman" w:hAnsi="Arial"/>
                                <w:sz w:val="18"/>
                                <w:highlight w:val="cyan"/>
                                <w:lang w:eastAsia="en-GB"/>
                              </w:rPr>
                              <w:t>K</w:t>
                            </w:r>
                            <w:r w:rsidRPr="00451654">
                              <w:rPr>
                                <w:rFonts w:ascii="Arial" w:eastAsia="Times New Roman" w:hAnsi="Arial"/>
                                <w:sz w:val="18"/>
                                <w:highlight w:val="cyan"/>
                                <w:vertAlign w:val="subscript"/>
                                <w:lang w:eastAsia="en-GB"/>
                              </w:rPr>
                              <w:t>gap</w:t>
                            </w:r>
                            <w:proofErr w:type="spellEnd"/>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Max(MGRP, SMTC period, DRX cycle))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CSSF</w:t>
                            </w:r>
                            <w:r w:rsidRPr="00451654">
                              <w:rPr>
                                <w:rFonts w:ascii="Arial" w:eastAsia="Times New Roman" w:hAnsi="Arial"/>
                                <w:sz w:val="18"/>
                                <w:vertAlign w:val="subscript"/>
                                <w:lang w:eastAsia="en-GB"/>
                              </w:rPr>
                              <w:t>inter</w:t>
                            </w:r>
                            <w:proofErr w:type="spellEnd"/>
                          </w:p>
                        </w:tc>
                      </w:tr>
                      <w:tr w:rsidR="00451654" w:rsidRPr="00451654" w14:paraId="4A91B458" w14:textId="77777777" w:rsidTr="004647D9">
                        <w:tc>
                          <w:tcPr>
                            <w:tcW w:w="2122" w:type="dxa"/>
                            <w:shd w:val="clear" w:color="auto" w:fill="auto"/>
                          </w:tcPr>
                          <w:p w14:paraId="2124F01B"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654">
                              <w:rPr>
                                <w:rFonts w:ascii="Arial" w:eastAsia="Times New Roman" w:hAnsi="Arial"/>
                                <w:sz w:val="18"/>
                                <w:lang w:eastAsia="en-GB"/>
                              </w:rPr>
                              <w:t>DRX cycle &gt; 320ms</w:t>
                            </w:r>
                            <w:r w:rsidRPr="00451654" w:rsidDel="00C24B54">
                              <w:rPr>
                                <w:rFonts w:ascii="Arial" w:eastAsia="Times New Roman" w:hAnsi="Arial"/>
                                <w:b/>
                                <w:sz w:val="18"/>
                                <w:lang w:eastAsia="en-GB"/>
                              </w:rPr>
                              <w:t xml:space="preserve"> </w:t>
                            </w:r>
                          </w:p>
                        </w:tc>
                        <w:tc>
                          <w:tcPr>
                            <w:tcW w:w="7119" w:type="dxa"/>
                            <w:shd w:val="clear" w:color="auto" w:fill="auto"/>
                          </w:tcPr>
                          <w:p w14:paraId="211C0251"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451654">
                              <w:rPr>
                                <w:rFonts w:ascii="Arial" w:eastAsia="Times New Roman" w:hAnsi="Arial"/>
                                <w:sz w:val="18"/>
                                <w:lang w:eastAsia="en-GB"/>
                              </w:rPr>
                              <w:t>Ceil(</w:t>
                            </w:r>
                            <w:proofErr w:type="gramEnd"/>
                            <w:r w:rsidRPr="00451654">
                              <w:rPr>
                                <w:rFonts w:ascii="Arial" w:eastAsia="Times New Roman" w:hAnsi="Arial"/>
                                <w:sz w:val="18"/>
                                <w:highlight w:val="cyan"/>
                                <w:lang w:eastAsia="en-GB"/>
                              </w:rPr>
                              <w:t xml:space="preserve">8 * </w:t>
                            </w:r>
                            <w:proofErr w:type="spellStart"/>
                            <w:r w:rsidRPr="00451654">
                              <w:rPr>
                                <w:rFonts w:ascii="Arial" w:eastAsia="Times New Roman" w:hAnsi="Arial"/>
                                <w:sz w:val="18"/>
                                <w:highlight w:val="cyan"/>
                                <w:lang w:eastAsia="en-GB"/>
                              </w:rPr>
                              <w:t>K</w:t>
                            </w:r>
                            <w:r w:rsidRPr="00451654">
                              <w:rPr>
                                <w:rFonts w:ascii="Arial" w:eastAsia="Times New Roman" w:hAnsi="Arial"/>
                                <w:sz w:val="18"/>
                                <w:highlight w:val="cyan"/>
                                <w:vertAlign w:val="subscript"/>
                                <w:lang w:eastAsia="en-GB"/>
                              </w:rPr>
                              <w:t>gap</w:t>
                            </w:r>
                            <w:proofErr w:type="spellEnd"/>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DRX cycle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CSSF</w:t>
                            </w:r>
                            <w:r w:rsidRPr="00451654">
                              <w:rPr>
                                <w:rFonts w:ascii="Arial" w:eastAsia="Times New Roman" w:hAnsi="Arial"/>
                                <w:sz w:val="18"/>
                                <w:vertAlign w:val="subscript"/>
                                <w:lang w:eastAsia="en-GB"/>
                              </w:rPr>
                              <w:t>inter</w:t>
                            </w:r>
                            <w:proofErr w:type="spellEnd"/>
                          </w:p>
                        </w:tc>
                      </w:tr>
                      <w:tr w:rsidR="00451654" w:rsidRPr="00451654" w14:paraId="0A0679D4" w14:textId="77777777" w:rsidTr="004647D9">
                        <w:tc>
                          <w:tcPr>
                            <w:tcW w:w="9241" w:type="dxa"/>
                            <w:gridSpan w:val="2"/>
                            <w:shd w:val="clear" w:color="auto" w:fill="auto"/>
                          </w:tcPr>
                          <w:p w14:paraId="32041E87" w14:textId="77777777" w:rsidR="00B12A53" w:rsidRDefault="00B12A53" w:rsidP="00B12A53">
                            <w:pPr>
                              <w:pStyle w:val="TAN"/>
                              <w:rPr>
                                <w:lang w:val="en-GB" w:eastAsia="en-GB"/>
                              </w:rPr>
                            </w:pPr>
                            <w:r>
                              <w:t>NOTE 1:</w:t>
                            </w:r>
                            <w:r>
                              <w:tab/>
                              <w:t>DRX or non DRX requirements apply according to the conditions described in clause 3.6.1</w:t>
                            </w:r>
                          </w:p>
                          <w:p w14:paraId="6313EC92" w14:textId="77777777" w:rsidR="00B12A53" w:rsidRDefault="00B12A53" w:rsidP="00B12A53">
                            <w:pPr>
                              <w:pStyle w:val="TAN"/>
                            </w:pPr>
                            <w:r>
                              <w:t>NOTE 2:</w:t>
                            </w:r>
                            <w:r>
                              <w:tab/>
                              <w:t>In EN-DC operation, the parameters, timers and scheduling requests referred to in clause 3.6.1 are for the secondary cell group. The DRX cycle is the DRX cycle of the secondary cell group.</w:t>
                            </w:r>
                          </w:p>
                          <w:p w14:paraId="5E9EB805" w14:textId="0E677A7A" w:rsidR="00451654" w:rsidRPr="00451654" w:rsidRDefault="00B12A53" w:rsidP="00B12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2A53">
                              <w:rPr>
                                <w:highlight w:val="yellow"/>
                              </w:rPr>
                              <w:t>NOTE 3:</w:t>
                            </w:r>
                            <w:r w:rsidRPr="00B12A53">
                              <w:rPr>
                                <w:highlight w:val="yellow"/>
                              </w:rPr>
                              <w:tab/>
                            </w:r>
                            <w:r w:rsidRPr="00B12A53">
                              <w:rPr>
                                <w:rFonts w:ascii="Arial" w:hAnsi="Arial"/>
                                <w:sz w:val="18"/>
                                <w:highlight w:val="yellow"/>
                                <w:lang w:val="x-none"/>
                              </w:rPr>
                              <w:t>For a UE supporting concurrent gaps, the MRGP above is the MRGP of the measurement gap associated with the target frequency layer to be measured if concurrent measurement gaps are configured.</w:t>
                            </w:r>
                          </w:p>
                        </w:tc>
                      </w:tr>
                    </w:tbl>
                    <w:p w14:paraId="73133BA1" w14:textId="017E86E7" w:rsidR="00A16CC4" w:rsidRPr="00451654" w:rsidRDefault="00A16CC4" w:rsidP="00451654">
                      <w:pPr>
                        <w:spacing w:line="276" w:lineRule="auto"/>
                        <w:rPr>
                          <w:szCs w:val="24"/>
                          <w:lang w:eastAsia="zh-CN"/>
                        </w:rPr>
                      </w:pPr>
                    </w:p>
                  </w:txbxContent>
                </v:textbox>
                <w10:wrap type="square" anchorx="margin"/>
              </v:shape>
            </w:pict>
          </mc:Fallback>
        </mc:AlternateContent>
      </w:r>
      <w:r w:rsidR="00E508D5" w:rsidRPr="00451654">
        <w:rPr>
          <w:rFonts w:eastAsia="Times New Roman"/>
          <w:lang w:val="en-US" w:eastAsia="zh-CN"/>
        </w:rPr>
        <w:t xml:space="preserve">If UE supports </w:t>
      </w:r>
      <w:r w:rsidR="00E508D5" w:rsidRPr="00451654">
        <w:rPr>
          <w:rFonts w:eastAsia="Times New Roman"/>
          <w:i/>
          <w:iCs/>
          <w:lang w:val="en-US" w:eastAsia="zh-CN"/>
        </w:rPr>
        <w:t>parallelMeasurementGap-r17</w:t>
      </w:r>
      <w:r w:rsidR="00E508D5" w:rsidRPr="00451654">
        <w:rPr>
          <w:rFonts w:eastAsia="Times New Roman"/>
          <w:lang w:val="en-US" w:eastAsia="zh-CN"/>
        </w:rPr>
        <w:t xml:space="preserve"> and is configured with concurrent measurement gaps, </w:t>
      </w:r>
      <w:r>
        <w:rPr>
          <w:rFonts w:eastAsia="Times New Roman"/>
          <w:lang w:val="en-US" w:eastAsia="zh-CN"/>
        </w:rPr>
        <w:t xml:space="preserve">the gap sharing factor is needed, and </w:t>
      </w:r>
      <w:r w:rsidRPr="00451654">
        <w:rPr>
          <w:rFonts w:eastAsia="Times New Roman"/>
          <w:highlight w:val="cyan"/>
          <w:lang w:val="en-US" w:eastAsia="zh-CN"/>
        </w:rPr>
        <w:t>Kap</w:t>
      </w:r>
      <w:r>
        <w:rPr>
          <w:rFonts w:eastAsia="Times New Roman"/>
          <w:lang w:val="en-US" w:eastAsia="zh-CN"/>
        </w:rPr>
        <w:t xml:space="preserve"> was introduced in concurrent map, as 9.3.4 (for TN) in 38.133, as copied below: </w:t>
      </w:r>
    </w:p>
    <w:p w14:paraId="0BA2FAED" w14:textId="77777777" w:rsidR="00451654" w:rsidRDefault="00451654" w:rsidP="00A16CC4">
      <w:pPr>
        <w:rPr>
          <w:rFonts w:ascii="Arial" w:eastAsia="新細明體" w:hAnsi="Arial" w:cs="Arial"/>
          <w:bCs/>
          <w:lang w:eastAsia="zh-TW"/>
        </w:rPr>
      </w:pPr>
    </w:p>
    <w:p w14:paraId="733B16FC" w14:textId="66085892" w:rsidR="00451654" w:rsidRPr="00451654" w:rsidRDefault="00451654" w:rsidP="00A16CC4">
      <w:pPr>
        <w:rPr>
          <w:rFonts w:eastAsia="Times New Roman"/>
          <w:lang w:val="en-US" w:eastAsia="zh-CN"/>
        </w:rPr>
      </w:pPr>
      <w:r w:rsidRPr="00451654">
        <w:rPr>
          <w:rFonts w:eastAsia="Times New Roman"/>
          <w:lang w:val="en-US" w:eastAsia="zh-CN"/>
        </w:rPr>
        <w:lastRenderedPageBreak/>
        <w:t>However, the Kap is missing in the current 9.3C.4 (for NTN)</w:t>
      </w:r>
      <w:r w:rsidRPr="001D6143">
        <w:rPr>
          <w:rFonts w:ascii="Arial" w:eastAsia="新細明體" w:hAnsi="Arial" w:cs="Arial"/>
          <w:bCs/>
          <w:noProof/>
          <w:lang w:eastAsia="zh-TW"/>
        </w:rPr>
        <mc:AlternateContent>
          <mc:Choice Requires="wps">
            <w:drawing>
              <wp:anchor distT="45720" distB="45720" distL="114300" distR="114300" simplePos="0" relativeHeight="251667456" behindDoc="0" locked="0" layoutInCell="1" allowOverlap="1" wp14:anchorId="76D51E81" wp14:editId="5F30C71E">
                <wp:simplePos x="0" y="0"/>
                <wp:positionH relativeFrom="margin">
                  <wp:align>left</wp:align>
                </wp:positionH>
                <wp:positionV relativeFrom="paragraph">
                  <wp:posOffset>302895</wp:posOffset>
                </wp:positionV>
                <wp:extent cx="6130290" cy="1545590"/>
                <wp:effectExtent l="0" t="0" r="22860" b="1651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545590"/>
                        </a:xfrm>
                        <a:prstGeom prst="rect">
                          <a:avLst/>
                        </a:prstGeom>
                        <a:solidFill>
                          <a:srgbClr val="FFFFFF"/>
                        </a:solidFill>
                        <a:ln w="9525">
                          <a:solidFill>
                            <a:srgbClr val="000000"/>
                          </a:solidFill>
                          <a:miter lim="800000"/>
                          <a:headEnd/>
                          <a:tailEnd/>
                        </a:ln>
                      </wps:spPr>
                      <wps:txbx>
                        <w:txbxContent>
                          <w:p w14:paraId="197DE45C" w14:textId="77777777" w:rsidR="00451654" w:rsidRPr="00451654" w:rsidRDefault="00451654" w:rsidP="00451654">
                            <w:pPr>
                              <w:keepNext/>
                              <w:keepLines/>
                              <w:overflowPunct w:val="0"/>
                              <w:autoSpaceDE w:val="0"/>
                              <w:autoSpaceDN w:val="0"/>
                              <w:adjustRightInd w:val="0"/>
                              <w:spacing w:before="60"/>
                              <w:jc w:val="center"/>
                              <w:textAlignment w:val="baseline"/>
                              <w:rPr>
                                <w:rFonts w:ascii="Arial" w:eastAsia="Times New Roman" w:hAnsi="Arial"/>
                                <w:b/>
                                <w:lang w:eastAsia="en-GB"/>
                              </w:rPr>
                            </w:pPr>
                            <w:r w:rsidRPr="00451654">
                              <w:rPr>
                                <w:rFonts w:ascii="Arial" w:eastAsia="Times New Roman" w:hAnsi="Arial"/>
                                <w:b/>
                                <w:lang w:eastAsia="en-GB"/>
                              </w:rPr>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51654" w:rsidRPr="00451654" w14:paraId="2E9A574B" w14:textId="77777777" w:rsidTr="004647D9">
                              <w:tc>
                                <w:tcPr>
                                  <w:tcW w:w="2122" w:type="dxa"/>
                                  <w:shd w:val="clear" w:color="auto" w:fill="auto"/>
                                </w:tcPr>
                                <w:p w14:paraId="0DAE57DF"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654">
                                    <w:rPr>
                                      <w:rFonts w:ascii="Arial" w:eastAsia="Times New Roman" w:hAnsi="Arial"/>
                                      <w:b/>
                                      <w:sz w:val="18"/>
                                      <w:lang w:eastAsia="en-GB"/>
                                    </w:rPr>
                                    <w:t>Condition</w:t>
                                  </w:r>
                                  <w:r w:rsidRPr="00451654">
                                    <w:rPr>
                                      <w:rFonts w:ascii="Arial" w:eastAsia="Times New Roman" w:hAnsi="Arial"/>
                                      <w:b/>
                                      <w:sz w:val="18"/>
                                      <w:vertAlign w:val="superscript"/>
                                      <w:lang w:eastAsia="en-GB"/>
                                    </w:rPr>
                                    <w:t xml:space="preserve"> NOTE1</w:t>
                                  </w:r>
                                </w:p>
                              </w:tc>
                              <w:tc>
                                <w:tcPr>
                                  <w:tcW w:w="7119" w:type="dxa"/>
                                  <w:shd w:val="clear" w:color="auto" w:fill="auto"/>
                                </w:tcPr>
                                <w:p w14:paraId="746DAD32"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654">
                                    <w:rPr>
                                      <w:rFonts w:ascii="Arial" w:eastAsia="Times New Roman" w:hAnsi="Arial"/>
                                      <w:b/>
                                      <w:sz w:val="18"/>
                                      <w:lang w:eastAsia="en-GB"/>
                                    </w:rPr>
                                    <w:t>T</w:t>
                                  </w:r>
                                  <w:r w:rsidRPr="00451654">
                                    <w:rPr>
                                      <w:rFonts w:ascii="Arial" w:eastAsia="Times New Roman" w:hAnsi="Arial"/>
                                      <w:b/>
                                      <w:sz w:val="18"/>
                                      <w:vertAlign w:val="subscript"/>
                                      <w:lang w:eastAsia="en-GB"/>
                                    </w:rPr>
                                    <w:t>PSS/</w:t>
                                  </w:r>
                                  <w:proofErr w:type="spellStart"/>
                                  <w:r w:rsidRPr="00451654">
                                    <w:rPr>
                                      <w:rFonts w:ascii="Arial" w:eastAsia="Times New Roman" w:hAnsi="Arial"/>
                                      <w:b/>
                                      <w:sz w:val="18"/>
                                      <w:vertAlign w:val="subscript"/>
                                      <w:lang w:eastAsia="en-GB"/>
                                    </w:rPr>
                                    <w:t>SSS_sync_inter</w:t>
                                  </w:r>
                                  <w:proofErr w:type="spellEnd"/>
                                </w:p>
                              </w:tc>
                            </w:tr>
                            <w:tr w:rsidR="00451654" w:rsidRPr="00451654" w14:paraId="172CE42B" w14:textId="77777777" w:rsidTr="004647D9">
                              <w:tc>
                                <w:tcPr>
                                  <w:tcW w:w="2122" w:type="dxa"/>
                                  <w:shd w:val="clear" w:color="auto" w:fill="auto"/>
                                </w:tcPr>
                                <w:p w14:paraId="7213A319"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654">
                                    <w:rPr>
                                      <w:rFonts w:ascii="Arial" w:eastAsia="Times New Roman" w:hAnsi="Arial"/>
                                      <w:sz w:val="18"/>
                                      <w:lang w:eastAsia="en-GB"/>
                                    </w:rPr>
                                    <w:t>No DRX</w:t>
                                  </w:r>
                                </w:p>
                              </w:tc>
                              <w:tc>
                                <w:tcPr>
                                  <w:tcW w:w="7119" w:type="dxa"/>
                                  <w:shd w:val="clear" w:color="auto" w:fill="auto"/>
                                </w:tcPr>
                                <w:p w14:paraId="7664E187"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654">
                                    <w:rPr>
                                      <w:rFonts w:ascii="Arial" w:eastAsia="Times New Roman" w:hAnsi="Arial"/>
                                      <w:sz w:val="18"/>
                                      <w:lang w:eastAsia="en-GB"/>
                                    </w:rPr>
                                    <w:t xml:space="preserve"> </w:t>
                                  </w:r>
                                  <w:proofErr w:type="gramStart"/>
                                  <w:r w:rsidRPr="00451654">
                                    <w:rPr>
                                      <w:rFonts w:ascii="Arial" w:eastAsia="Times New Roman" w:hAnsi="Arial"/>
                                      <w:sz w:val="18"/>
                                      <w:lang w:eastAsia="en-GB"/>
                                    </w:rPr>
                                    <w:t>Max(</w:t>
                                  </w:r>
                                  <w:proofErr w:type="gramEnd"/>
                                  <w:r w:rsidRPr="00451654">
                                    <w:rPr>
                                      <w:rFonts w:ascii="Arial" w:eastAsia="Times New Roman" w:hAnsi="Arial"/>
                                      <w:sz w:val="18"/>
                                      <w:lang w:eastAsia="en-GB"/>
                                    </w:rPr>
                                    <w:t xml:space="preserve">600ms, </w:t>
                                  </w:r>
                                  <w:r w:rsidRPr="00451654">
                                    <w:rPr>
                                      <w:rFonts w:ascii="Arial" w:eastAsia="Times New Roman" w:hAnsi="Arial"/>
                                      <w:sz w:val="18"/>
                                      <w:highlight w:val="cyan"/>
                                      <w:lang w:eastAsia="en-GB"/>
                                    </w:rPr>
                                    <w:t>8</w:t>
                                  </w:r>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Max(</w:t>
                                  </w:r>
                                  <w:r w:rsidRPr="008A6E51">
                                    <w:rPr>
                                      <w:rFonts w:ascii="Arial" w:eastAsia="Times New Roman" w:hAnsi="Arial"/>
                                      <w:sz w:val="18"/>
                                      <w:highlight w:val="yellow"/>
                                      <w:lang w:eastAsia="en-GB"/>
                                    </w:rPr>
                                    <w:t>MGRP</w:t>
                                  </w:r>
                                  <w:r w:rsidRPr="00451654">
                                    <w:rPr>
                                      <w:rFonts w:ascii="Arial" w:eastAsia="Times New Roman" w:hAnsi="Arial"/>
                                      <w:sz w:val="18"/>
                                      <w:lang w:eastAsia="en-GB"/>
                                    </w:rPr>
                                    <w:t>, SMTC period</w:t>
                                  </w:r>
                                  <w:r w:rsidRPr="00451654">
                                    <w:rPr>
                                      <w:rFonts w:ascii="Arial" w:eastAsia="Times New Roman" w:hAnsi="Arial"/>
                                      <w:b/>
                                      <w:sz w:val="18"/>
                                      <w:vertAlign w:val="superscript"/>
                                      <w:lang w:eastAsia="en-GB"/>
                                    </w:rPr>
                                    <w:t xml:space="preserve"> NOTE2</w:t>
                                  </w:r>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CSSF</w:t>
                                  </w:r>
                                  <w:r w:rsidRPr="00451654">
                                    <w:rPr>
                                      <w:rFonts w:ascii="Arial" w:eastAsia="Times New Roman" w:hAnsi="Arial"/>
                                      <w:sz w:val="18"/>
                                      <w:vertAlign w:val="subscript"/>
                                      <w:lang w:eastAsia="en-GB"/>
                                    </w:rPr>
                                    <w:t>inter</w:t>
                                  </w:r>
                                  <w:proofErr w:type="spellEnd"/>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K_satellite</w:t>
                                  </w:r>
                                  <w:proofErr w:type="spellEnd"/>
                                </w:p>
                              </w:tc>
                            </w:tr>
                            <w:tr w:rsidR="00451654" w:rsidRPr="00451654" w14:paraId="764EC060" w14:textId="77777777" w:rsidTr="004647D9">
                              <w:tc>
                                <w:tcPr>
                                  <w:tcW w:w="2122" w:type="dxa"/>
                                  <w:shd w:val="clear" w:color="auto" w:fill="auto"/>
                                </w:tcPr>
                                <w:p w14:paraId="3039FD4B"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654">
                                    <w:rPr>
                                      <w:rFonts w:ascii="Arial" w:eastAsia="Times New Roman" w:hAnsi="Arial"/>
                                      <w:sz w:val="18"/>
                                      <w:lang w:eastAsia="en-GB"/>
                                    </w:rPr>
                                    <w:t xml:space="preserve">DRX cycle </w:t>
                                  </w:r>
                                  <w:r w:rsidRPr="00451654">
                                    <w:rPr>
                                      <w:rFonts w:ascii="Microsoft YaHei" w:eastAsia="Microsoft YaHei" w:hAnsi="Microsoft YaHei" w:cs="Microsoft YaHei" w:hint="eastAsia"/>
                                      <w:sz w:val="18"/>
                                      <w:lang w:eastAsia="en-GB"/>
                                    </w:rPr>
                                    <w:t>≤</w:t>
                                  </w:r>
                                  <w:r w:rsidRPr="00451654">
                                    <w:rPr>
                                      <w:rFonts w:ascii="Arial" w:eastAsia="Times New Roman" w:hAnsi="Arial"/>
                                      <w:sz w:val="18"/>
                                      <w:lang w:eastAsia="en-GB"/>
                                    </w:rPr>
                                    <w:t xml:space="preserve"> 320ms</w:t>
                                  </w:r>
                                </w:p>
                              </w:tc>
                              <w:tc>
                                <w:tcPr>
                                  <w:tcW w:w="7119" w:type="dxa"/>
                                  <w:shd w:val="clear" w:color="auto" w:fill="auto"/>
                                </w:tcPr>
                                <w:p w14:paraId="3BB6FE83"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451654">
                                    <w:rPr>
                                      <w:rFonts w:ascii="Arial" w:eastAsia="Times New Roman" w:hAnsi="Arial"/>
                                      <w:sz w:val="18"/>
                                      <w:lang w:eastAsia="en-GB"/>
                                    </w:rPr>
                                    <w:t>Max(</w:t>
                                  </w:r>
                                  <w:proofErr w:type="gramEnd"/>
                                  <w:r w:rsidRPr="00451654">
                                    <w:rPr>
                                      <w:rFonts w:ascii="Arial" w:eastAsia="Times New Roman" w:hAnsi="Arial"/>
                                      <w:sz w:val="18"/>
                                      <w:lang w:eastAsia="en-GB"/>
                                    </w:rPr>
                                    <w:t>600ms, Ceil(</w:t>
                                  </w:r>
                                  <w:r w:rsidRPr="00451654">
                                    <w:rPr>
                                      <w:rFonts w:ascii="Arial" w:eastAsia="Times New Roman" w:hAnsi="Arial"/>
                                      <w:sz w:val="18"/>
                                      <w:highlight w:val="cyan"/>
                                      <w:lang w:eastAsia="en-GB"/>
                                    </w:rPr>
                                    <w:t>8*1.5</w:t>
                                  </w:r>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Max(MGRP, SMTC period, DRX cycle))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CSSF</w:t>
                                  </w:r>
                                  <w:r w:rsidRPr="00451654">
                                    <w:rPr>
                                      <w:rFonts w:ascii="Arial" w:eastAsia="Times New Roman" w:hAnsi="Arial"/>
                                      <w:sz w:val="18"/>
                                      <w:vertAlign w:val="subscript"/>
                                      <w:lang w:eastAsia="en-GB"/>
                                    </w:rPr>
                                    <w:t>inter</w:t>
                                  </w:r>
                                  <w:proofErr w:type="spellEnd"/>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K_satellite</w:t>
                                  </w:r>
                                  <w:proofErr w:type="spellEnd"/>
                                </w:p>
                              </w:tc>
                            </w:tr>
                            <w:tr w:rsidR="00451654" w:rsidRPr="00451654" w14:paraId="14528FEA" w14:textId="77777777" w:rsidTr="004647D9">
                              <w:tc>
                                <w:tcPr>
                                  <w:tcW w:w="2122" w:type="dxa"/>
                                  <w:shd w:val="clear" w:color="auto" w:fill="auto"/>
                                </w:tcPr>
                                <w:p w14:paraId="46372C71"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654">
                                    <w:rPr>
                                      <w:rFonts w:ascii="Arial" w:eastAsia="Times New Roman" w:hAnsi="Arial"/>
                                      <w:sz w:val="18"/>
                                      <w:lang w:eastAsia="en-GB"/>
                                    </w:rPr>
                                    <w:t>DRX cycle &gt; 320ms</w:t>
                                  </w:r>
                                  <w:r w:rsidRPr="00451654" w:rsidDel="00C24B54">
                                    <w:rPr>
                                      <w:rFonts w:ascii="Arial" w:eastAsia="Times New Roman" w:hAnsi="Arial"/>
                                      <w:b/>
                                      <w:sz w:val="18"/>
                                      <w:lang w:eastAsia="en-GB"/>
                                    </w:rPr>
                                    <w:t xml:space="preserve"> </w:t>
                                  </w:r>
                                </w:p>
                              </w:tc>
                              <w:tc>
                                <w:tcPr>
                                  <w:tcW w:w="7119" w:type="dxa"/>
                                  <w:shd w:val="clear" w:color="auto" w:fill="auto"/>
                                </w:tcPr>
                                <w:p w14:paraId="4DB0D7C5"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654">
                                    <w:rPr>
                                      <w:rFonts w:ascii="Arial" w:eastAsia="Times New Roman" w:hAnsi="Arial"/>
                                      <w:sz w:val="18"/>
                                      <w:highlight w:val="cyan"/>
                                      <w:lang w:eastAsia="en-GB"/>
                                    </w:rPr>
                                    <w:t>8</w:t>
                                  </w:r>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DRX cycle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CSSF</w:t>
                                  </w:r>
                                  <w:r w:rsidRPr="00451654">
                                    <w:rPr>
                                      <w:rFonts w:ascii="Arial" w:eastAsia="Times New Roman" w:hAnsi="Arial"/>
                                      <w:sz w:val="18"/>
                                      <w:vertAlign w:val="subscript"/>
                                      <w:lang w:eastAsia="en-GB"/>
                                    </w:rPr>
                                    <w:t>inter</w:t>
                                  </w:r>
                                  <w:proofErr w:type="spellEnd"/>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K_satellite</w:t>
                                  </w:r>
                                  <w:proofErr w:type="spellEnd"/>
                                </w:p>
                              </w:tc>
                            </w:tr>
                            <w:tr w:rsidR="00451654" w:rsidRPr="00451654" w14:paraId="21B0C9D4" w14:textId="77777777" w:rsidTr="004647D9">
                              <w:tc>
                                <w:tcPr>
                                  <w:tcW w:w="9241" w:type="dxa"/>
                                  <w:gridSpan w:val="2"/>
                                  <w:shd w:val="clear" w:color="auto" w:fill="auto"/>
                                </w:tcPr>
                                <w:p w14:paraId="3E67B456" w14:textId="77777777" w:rsidR="00451654" w:rsidRPr="00451654" w:rsidRDefault="00451654" w:rsidP="0045165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51654">
                                    <w:rPr>
                                      <w:rFonts w:ascii="Arial" w:eastAsia="Times New Roman" w:hAnsi="Arial"/>
                                      <w:sz w:val="18"/>
                                      <w:lang w:eastAsia="en-GB"/>
                                    </w:rPr>
                                    <w:t>NOTE 1:</w:t>
                                  </w:r>
                                  <w:r w:rsidRPr="00451654">
                                    <w:rPr>
                                      <w:rFonts w:ascii="Arial" w:eastAsia="Times New Roman" w:hAnsi="Arial"/>
                                      <w:sz w:val="18"/>
                                      <w:lang w:eastAsia="en-GB"/>
                                    </w:rPr>
                                    <w:tab/>
                                    <w:t>DRX or non DRX requirements apply according to the conditions described in clause 3.6.1</w:t>
                                  </w:r>
                                </w:p>
                                <w:p w14:paraId="2B7E2727" w14:textId="77777777" w:rsidR="00451654" w:rsidRPr="00451654" w:rsidRDefault="00451654" w:rsidP="0045165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51654">
                                    <w:rPr>
                                      <w:rFonts w:ascii="Arial" w:eastAsia="Times New Roman" w:hAnsi="Arial"/>
                                      <w:sz w:val="18"/>
                                      <w:lang w:eastAsia="en-GB"/>
                                    </w:rPr>
                                    <w:t>NOTE 2:</w:t>
                                  </w:r>
                                  <w:r w:rsidRPr="00451654">
                                    <w:rPr>
                                      <w:rFonts w:ascii="Arial" w:eastAsia="Times New Roman" w:hAnsi="Arial"/>
                                      <w:sz w:val="18"/>
                                      <w:lang w:eastAsia="en-GB"/>
                                    </w:rPr>
                                    <w:tab/>
                                    <w:t xml:space="preserve">SMTC period is the SMTC period in SMTC configuration which is associated with the target cell to be measured configured in </w:t>
                                  </w:r>
                                  <w:r w:rsidRPr="00451654">
                                    <w:rPr>
                                      <w:rFonts w:ascii="Arial" w:eastAsia="Times New Roman" w:hAnsi="Arial" w:cs="Arial"/>
                                      <w:i/>
                                      <w:iCs/>
                                      <w:sz w:val="18"/>
                                      <w:lang w:eastAsia="ko-KR"/>
                                    </w:rPr>
                                    <w:t>SSB-MTC4List-r17</w:t>
                                  </w:r>
                                  <w:r w:rsidRPr="00451654">
                                    <w:rPr>
                                      <w:rFonts w:ascii="Arial" w:eastAsia="Times New Roman" w:hAnsi="Arial"/>
                                      <w:sz w:val="18"/>
                                      <w:lang w:eastAsia="en-GB"/>
                                    </w:rPr>
                                    <w:t>.</w:t>
                                  </w:r>
                                </w:p>
                              </w:tc>
                            </w:tr>
                          </w:tbl>
                          <w:p w14:paraId="4C881EFC" w14:textId="615F20E5" w:rsidR="00451654" w:rsidRPr="00451654" w:rsidRDefault="00451654" w:rsidP="00451654">
                            <w:pPr>
                              <w:overflowPunct w:val="0"/>
                              <w:autoSpaceDE w:val="0"/>
                              <w:autoSpaceDN w:val="0"/>
                              <w:adjustRightInd w:val="0"/>
                              <w:jc w:val="both"/>
                              <w:textAlignment w:val="baseline"/>
                              <w:rPr>
                                <w:rFonts w:eastAsia="Times New Roman"/>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D51E81" id="Text Box 4" o:spid="_x0000_s1029" type="#_x0000_t202" style="position:absolute;margin-left:0;margin-top:23.85pt;width:482.7pt;height:121.7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">
                <v:textbox>
                  <w:txbxContent>
                    <w:p w14:paraId="197DE45C" w14:textId="77777777" w:rsidR="00451654" w:rsidRPr="00451654" w:rsidRDefault="00451654" w:rsidP="00451654">
                      <w:pPr>
                        <w:keepNext/>
                        <w:keepLines/>
                        <w:overflowPunct w:val="0"/>
                        <w:autoSpaceDE w:val="0"/>
                        <w:autoSpaceDN w:val="0"/>
                        <w:adjustRightInd w:val="0"/>
                        <w:spacing w:before="60"/>
                        <w:jc w:val="center"/>
                        <w:textAlignment w:val="baseline"/>
                        <w:rPr>
                          <w:rFonts w:ascii="Arial" w:eastAsia="Times New Roman" w:hAnsi="Arial"/>
                          <w:b/>
                          <w:lang w:eastAsia="en-GB"/>
                        </w:rPr>
                      </w:pPr>
                      <w:r w:rsidRPr="00451654">
                        <w:rPr>
                          <w:rFonts w:ascii="Arial" w:eastAsia="Times New Roman" w:hAnsi="Arial"/>
                          <w:b/>
                          <w:lang w:eastAsia="en-GB"/>
                        </w:rPr>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51654" w:rsidRPr="00451654" w14:paraId="2E9A574B" w14:textId="77777777" w:rsidTr="004647D9">
                        <w:tc>
                          <w:tcPr>
                            <w:tcW w:w="2122" w:type="dxa"/>
                            <w:shd w:val="clear" w:color="auto" w:fill="auto"/>
                          </w:tcPr>
                          <w:p w14:paraId="0DAE57DF"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654">
                              <w:rPr>
                                <w:rFonts w:ascii="Arial" w:eastAsia="Times New Roman" w:hAnsi="Arial"/>
                                <w:b/>
                                <w:sz w:val="18"/>
                                <w:lang w:eastAsia="en-GB"/>
                              </w:rPr>
                              <w:t>Condition</w:t>
                            </w:r>
                            <w:r w:rsidRPr="00451654">
                              <w:rPr>
                                <w:rFonts w:ascii="Arial" w:eastAsia="Times New Roman" w:hAnsi="Arial"/>
                                <w:b/>
                                <w:sz w:val="18"/>
                                <w:vertAlign w:val="superscript"/>
                                <w:lang w:eastAsia="en-GB"/>
                              </w:rPr>
                              <w:t xml:space="preserve"> NOTE1</w:t>
                            </w:r>
                          </w:p>
                        </w:tc>
                        <w:tc>
                          <w:tcPr>
                            <w:tcW w:w="7119" w:type="dxa"/>
                            <w:shd w:val="clear" w:color="auto" w:fill="auto"/>
                          </w:tcPr>
                          <w:p w14:paraId="746DAD32"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654">
                              <w:rPr>
                                <w:rFonts w:ascii="Arial" w:eastAsia="Times New Roman" w:hAnsi="Arial"/>
                                <w:b/>
                                <w:sz w:val="18"/>
                                <w:lang w:eastAsia="en-GB"/>
                              </w:rPr>
                              <w:t>T</w:t>
                            </w:r>
                            <w:r w:rsidRPr="00451654">
                              <w:rPr>
                                <w:rFonts w:ascii="Arial" w:eastAsia="Times New Roman" w:hAnsi="Arial"/>
                                <w:b/>
                                <w:sz w:val="18"/>
                                <w:vertAlign w:val="subscript"/>
                                <w:lang w:eastAsia="en-GB"/>
                              </w:rPr>
                              <w:t>PSS/</w:t>
                            </w:r>
                            <w:proofErr w:type="spellStart"/>
                            <w:r w:rsidRPr="00451654">
                              <w:rPr>
                                <w:rFonts w:ascii="Arial" w:eastAsia="Times New Roman" w:hAnsi="Arial"/>
                                <w:b/>
                                <w:sz w:val="18"/>
                                <w:vertAlign w:val="subscript"/>
                                <w:lang w:eastAsia="en-GB"/>
                              </w:rPr>
                              <w:t>SSS_sync_inter</w:t>
                            </w:r>
                            <w:proofErr w:type="spellEnd"/>
                          </w:p>
                        </w:tc>
                      </w:tr>
                      <w:tr w:rsidR="00451654" w:rsidRPr="00451654" w14:paraId="172CE42B" w14:textId="77777777" w:rsidTr="004647D9">
                        <w:tc>
                          <w:tcPr>
                            <w:tcW w:w="2122" w:type="dxa"/>
                            <w:shd w:val="clear" w:color="auto" w:fill="auto"/>
                          </w:tcPr>
                          <w:p w14:paraId="7213A319"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654">
                              <w:rPr>
                                <w:rFonts w:ascii="Arial" w:eastAsia="Times New Roman" w:hAnsi="Arial"/>
                                <w:sz w:val="18"/>
                                <w:lang w:eastAsia="en-GB"/>
                              </w:rPr>
                              <w:t>No DRX</w:t>
                            </w:r>
                          </w:p>
                        </w:tc>
                        <w:tc>
                          <w:tcPr>
                            <w:tcW w:w="7119" w:type="dxa"/>
                            <w:shd w:val="clear" w:color="auto" w:fill="auto"/>
                          </w:tcPr>
                          <w:p w14:paraId="7664E187"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654">
                              <w:rPr>
                                <w:rFonts w:ascii="Arial" w:eastAsia="Times New Roman" w:hAnsi="Arial"/>
                                <w:sz w:val="18"/>
                                <w:lang w:eastAsia="en-GB"/>
                              </w:rPr>
                              <w:t xml:space="preserve"> </w:t>
                            </w:r>
                            <w:proofErr w:type="gramStart"/>
                            <w:r w:rsidRPr="00451654">
                              <w:rPr>
                                <w:rFonts w:ascii="Arial" w:eastAsia="Times New Roman" w:hAnsi="Arial"/>
                                <w:sz w:val="18"/>
                                <w:lang w:eastAsia="en-GB"/>
                              </w:rPr>
                              <w:t>Max(</w:t>
                            </w:r>
                            <w:proofErr w:type="gramEnd"/>
                            <w:r w:rsidRPr="00451654">
                              <w:rPr>
                                <w:rFonts w:ascii="Arial" w:eastAsia="Times New Roman" w:hAnsi="Arial"/>
                                <w:sz w:val="18"/>
                                <w:lang w:eastAsia="en-GB"/>
                              </w:rPr>
                              <w:t xml:space="preserve">600ms, </w:t>
                            </w:r>
                            <w:r w:rsidRPr="00451654">
                              <w:rPr>
                                <w:rFonts w:ascii="Arial" w:eastAsia="Times New Roman" w:hAnsi="Arial"/>
                                <w:sz w:val="18"/>
                                <w:highlight w:val="cyan"/>
                                <w:lang w:eastAsia="en-GB"/>
                              </w:rPr>
                              <w:t>8</w:t>
                            </w:r>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Max(</w:t>
                            </w:r>
                            <w:r w:rsidRPr="008A6E51">
                              <w:rPr>
                                <w:rFonts w:ascii="Arial" w:eastAsia="Times New Roman" w:hAnsi="Arial"/>
                                <w:sz w:val="18"/>
                                <w:highlight w:val="yellow"/>
                                <w:lang w:eastAsia="en-GB"/>
                              </w:rPr>
                              <w:t>MGRP</w:t>
                            </w:r>
                            <w:r w:rsidRPr="00451654">
                              <w:rPr>
                                <w:rFonts w:ascii="Arial" w:eastAsia="Times New Roman" w:hAnsi="Arial"/>
                                <w:sz w:val="18"/>
                                <w:lang w:eastAsia="en-GB"/>
                              </w:rPr>
                              <w:t>, SMTC period</w:t>
                            </w:r>
                            <w:r w:rsidRPr="00451654">
                              <w:rPr>
                                <w:rFonts w:ascii="Arial" w:eastAsia="Times New Roman" w:hAnsi="Arial"/>
                                <w:b/>
                                <w:sz w:val="18"/>
                                <w:vertAlign w:val="superscript"/>
                                <w:lang w:eastAsia="en-GB"/>
                              </w:rPr>
                              <w:t xml:space="preserve"> NOTE2</w:t>
                            </w:r>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CSSF</w:t>
                            </w:r>
                            <w:r w:rsidRPr="00451654">
                              <w:rPr>
                                <w:rFonts w:ascii="Arial" w:eastAsia="Times New Roman" w:hAnsi="Arial"/>
                                <w:sz w:val="18"/>
                                <w:vertAlign w:val="subscript"/>
                                <w:lang w:eastAsia="en-GB"/>
                              </w:rPr>
                              <w:t>inter</w:t>
                            </w:r>
                            <w:proofErr w:type="spellEnd"/>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K_satellite</w:t>
                            </w:r>
                            <w:proofErr w:type="spellEnd"/>
                          </w:p>
                        </w:tc>
                      </w:tr>
                      <w:tr w:rsidR="00451654" w:rsidRPr="00451654" w14:paraId="764EC060" w14:textId="77777777" w:rsidTr="004647D9">
                        <w:tc>
                          <w:tcPr>
                            <w:tcW w:w="2122" w:type="dxa"/>
                            <w:shd w:val="clear" w:color="auto" w:fill="auto"/>
                          </w:tcPr>
                          <w:p w14:paraId="3039FD4B"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1654">
                              <w:rPr>
                                <w:rFonts w:ascii="Arial" w:eastAsia="Times New Roman" w:hAnsi="Arial"/>
                                <w:sz w:val="18"/>
                                <w:lang w:eastAsia="en-GB"/>
                              </w:rPr>
                              <w:t xml:space="preserve">DRX cycle </w:t>
                            </w:r>
                            <w:r w:rsidRPr="00451654">
                              <w:rPr>
                                <w:rFonts w:ascii="Microsoft YaHei" w:eastAsia="Microsoft YaHei" w:hAnsi="Microsoft YaHei" w:cs="Microsoft YaHei" w:hint="eastAsia"/>
                                <w:sz w:val="18"/>
                                <w:lang w:eastAsia="en-GB"/>
                              </w:rPr>
                              <w:t>≤</w:t>
                            </w:r>
                            <w:r w:rsidRPr="00451654">
                              <w:rPr>
                                <w:rFonts w:ascii="Arial" w:eastAsia="Times New Roman" w:hAnsi="Arial"/>
                                <w:sz w:val="18"/>
                                <w:lang w:eastAsia="en-GB"/>
                              </w:rPr>
                              <w:t xml:space="preserve"> 320ms</w:t>
                            </w:r>
                          </w:p>
                        </w:tc>
                        <w:tc>
                          <w:tcPr>
                            <w:tcW w:w="7119" w:type="dxa"/>
                            <w:shd w:val="clear" w:color="auto" w:fill="auto"/>
                          </w:tcPr>
                          <w:p w14:paraId="3BB6FE83"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451654">
                              <w:rPr>
                                <w:rFonts w:ascii="Arial" w:eastAsia="Times New Roman" w:hAnsi="Arial"/>
                                <w:sz w:val="18"/>
                                <w:lang w:eastAsia="en-GB"/>
                              </w:rPr>
                              <w:t>Max(</w:t>
                            </w:r>
                            <w:proofErr w:type="gramEnd"/>
                            <w:r w:rsidRPr="00451654">
                              <w:rPr>
                                <w:rFonts w:ascii="Arial" w:eastAsia="Times New Roman" w:hAnsi="Arial"/>
                                <w:sz w:val="18"/>
                                <w:lang w:eastAsia="en-GB"/>
                              </w:rPr>
                              <w:t>600ms, Ceil(</w:t>
                            </w:r>
                            <w:r w:rsidRPr="00451654">
                              <w:rPr>
                                <w:rFonts w:ascii="Arial" w:eastAsia="Times New Roman" w:hAnsi="Arial"/>
                                <w:sz w:val="18"/>
                                <w:highlight w:val="cyan"/>
                                <w:lang w:eastAsia="en-GB"/>
                              </w:rPr>
                              <w:t>8*1.5</w:t>
                            </w:r>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Max(MGRP, SMTC period, DRX cycle))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CSSF</w:t>
                            </w:r>
                            <w:r w:rsidRPr="00451654">
                              <w:rPr>
                                <w:rFonts w:ascii="Arial" w:eastAsia="Times New Roman" w:hAnsi="Arial"/>
                                <w:sz w:val="18"/>
                                <w:vertAlign w:val="subscript"/>
                                <w:lang w:eastAsia="en-GB"/>
                              </w:rPr>
                              <w:t>inter</w:t>
                            </w:r>
                            <w:proofErr w:type="spellEnd"/>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K_satellite</w:t>
                            </w:r>
                            <w:proofErr w:type="spellEnd"/>
                          </w:p>
                        </w:tc>
                      </w:tr>
                      <w:tr w:rsidR="00451654" w:rsidRPr="00451654" w14:paraId="14528FEA" w14:textId="77777777" w:rsidTr="004647D9">
                        <w:tc>
                          <w:tcPr>
                            <w:tcW w:w="2122" w:type="dxa"/>
                            <w:shd w:val="clear" w:color="auto" w:fill="auto"/>
                          </w:tcPr>
                          <w:p w14:paraId="46372C71"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654">
                              <w:rPr>
                                <w:rFonts w:ascii="Arial" w:eastAsia="Times New Roman" w:hAnsi="Arial"/>
                                <w:sz w:val="18"/>
                                <w:lang w:eastAsia="en-GB"/>
                              </w:rPr>
                              <w:t>DRX cycle &gt; 320ms</w:t>
                            </w:r>
                            <w:r w:rsidRPr="00451654" w:rsidDel="00C24B54">
                              <w:rPr>
                                <w:rFonts w:ascii="Arial" w:eastAsia="Times New Roman" w:hAnsi="Arial"/>
                                <w:b/>
                                <w:sz w:val="18"/>
                                <w:lang w:eastAsia="en-GB"/>
                              </w:rPr>
                              <w:t xml:space="preserve"> </w:t>
                            </w:r>
                          </w:p>
                        </w:tc>
                        <w:tc>
                          <w:tcPr>
                            <w:tcW w:w="7119" w:type="dxa"/>
                            <w:shd w:val="clear" w:color="auto" w:fill="auto"/>
                          </w:tcPr>
                          <w:p w14:paraId="4DB0D7C5" w14:textId="77777777" w:rsidR="00451654" w:rsidRPr="00451654" w:rsidRDefault="00451654" w:rsidP="004516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654">
                              <w:rPr>
                                <w:rFonts w:ascii="Arial" w:eastAsia="Times New Roman" w:hAnsi="Arial"/>
                                <w:sz w:val="18"/>
                                <w:highlight w:val="cyan"/>
                                <w:lang w:eastAsia="en-GB"/>
                              </w:rPr>
                              <w:t>8</w:t>
                            </w:r>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DRX cycle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CSSF</w:t>
                            </w:r>
                            <w:r w:rsidRPr="00451654">
                              <w:rPr>
                                <w:rFonts w:ascii="Arial" w:eastAsia="Times New Roman" w:hAnsi="Arial"/>
                                <w:sz w:val="18"/>
                                <w:vertAlign w:val="subscript"/>
                                <w:lang w:eastAsia="en-GB"/>
                              </w:rPr>
                              <w:t>inter</w:t>
                            </w:r>
                            <w:proofErr w:type="spellEnd"/>
                            <w:r w:rsidRPr="00451654">
                              <w:rPr>
                                <w:rFonts w:ascii="Arial" w:eastAsia="Times New Roman" w:hAnsi="Arial"/>
                                <w:sz w:val="18"/>
                                <w:lang w:eastAsia="en-GB"/>
                              </w:rPr>
                              <w:t xml:space="preserve"> </w:t>
                            </w:r>
                            <w:r w:rsidRPr="00451654">
                              <w:rPr>
                                <w:rFonts w:ascii="Arial" w:eastAsia="Times New Roman" w:hAnsi="Arial" w:cs="Arial"/>
                                <w:sz w:val="18"/>
                                <w:szCs w:val="18"/>
                                <w:lang w:eastAsia="en-GB"/>
                              </w:rPr>
                              <w:sym w:font="Symbol" w:char="F0B4"/>
                            </w:r>
                            <w:r w:rsidRPr="00451654">
                              <w:rPr>
                                <w:rFonts w:ascii="Arial" w:eastAsia="Times New Roman" w:hAnsi="Arial"/>
                                <w:sz w:val="18"/>
                                <w:lang w:eastAsia="en-GB"/>
                              </w:rPr>
                              <w:t xml:space="preserve"> </w:t>
                            </w:r>
                            <w:proofErr w:type="spellStart"/>
                            <w:r w:rsidRPr="00451654">
                              <w:rPr>
                                <w:rFonts w:ascii="Arial" w:eastAsia="Times New Roman" w:hAnsi="Arial"/>
                                <w:sz w:val="18"/>
                                <w:lang w:eastAsia="en-GB"/>
                              </w:rPr>
                              <w:t>K_satellite</w:t>
                            </w:r>
                            <w:proofErr w:type="spellEnd"/>
                          </w:p>
                        </w:tc>
                      </w:tr>
                      <w:tr w:rsidR="00451654" w:rsidRPr="00451654" w14:paraId="21B0C9D4" w14:textId="77777777" w:rsidTr="004647D9">
                        <w:tc>
                          <w:tcPr>
                            <w:tcW w:w="9241" w:type="dxa"/>
                            <w:gridSpan w:val="2"/>
                            <w:shd w:val="clear" w:color="auto" w:fill="auto"/>
                          </w:tcPr>
                          <w:p w14:paraId="3E67B456" w14:textId="77777777" w:rsidR="00451654" w:rsidRPr="00451654" w:rsidRDefault="00451654" w:rsidP="0045165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51654">
                              <w:rPr>
                                <w:rFonts w:ascii="Arial" w:eastAsia="Times New Roman" w:hAnsi="Arial"/>
                                <w:sz w:val="18"/>
                                <w:lang w:eastAsia="en-GB"/>
                              </w:rPr>
                              <w:t>NOTE 1:</w:t>
                            </w:r>
                            <w:r w:rsidRPr="00451654">
                              <w:rPr>
                                <w:rFonts w:ascii="Arial" w:eastAsia="Times New Roman" w:hAnsi="Arial"/>
                                <w:sz w:val="18"/>
                                <w:lang w:eastAsia="en-GB"/>
                              </w:rPr>
                              <w:tab/>
                              <w:t>DRX or non DRX requirements apply according to the conditions described in clause 3.6.1</w:t>
                            </w:r>
                          </w:p>
                          <w:p w14:paraId="2B7E2727" w14:textId="77777777" w:rsidR="00451654" w:rsidRPr="00451654" w:rsidRDefault="00451654" w:rsidP="0045165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51654">
                              <w:rPr>
                                <w:rFonts w:ascii="Arial" w:eastAsia="Times New Roman" w:hAnsi="Arial"/>
                                <w:sz w:val="18"/>
                                <w:lang w:eastAsia="en-GB"/>
                              </w:rPr>
                              <w:t>NOTE 2:</w:t>
                            </w:r>
                            <w:r w:rsidRPr="00451654">
                              <w:rPr>
                                <w:rFonts w:ascii="Arial" w:eastAsia="Times New Roman" w:hAnsi="Arial"/>
                                <w:sz w:val="18"/>
                                <w:lang w:eastAsia="en-GB"/>
                              </w:rPr>
                              <w:tab/>
                              <w:t xml:space="preserve">SMTC period is the SMTC period in SMTC configuration which is associated with the target cell to be measured configured in </w:t>
                            </w:r>
                            <w:r w:rsidRPr="00451654">
                              <w:rPr>
                                <w:rFonts w:ascii="Arial" w:eastAsia="Times New Roman" w:hAnsi="Arial" w:cs="Arial"/>
                                <w:i/>
                                <w:iCs/>
                                <w:sz w:val="18"/>
                                <w:lang w:eastAsia="ko-KR"/>
                              </w:rPr>
                              <w:t>SSB-MTC4List-r17</w:t>
                            </w:r>
                            <w:r w:rsidRPr="00451654">
                              <w:rPr>
                                <w:rFonts w:ascii="Arial" w:eastAsia="Times New Roman" w:hAnsi="Arial"/>
                                <w:sz w:val="18"/>
                                <w:lang w:eastAsia="en-GB"/>
                              </w:rPr>
                              <w:t>.</w:t>
                            </w:r>
                          </w:p>
                        </w:tc>
                      </w:tr>
                    </w:tbl>
                    <w:p w14:paraId="4C881EFC" w14:textId="615F20E5" w:rsidR="00451654" w:rsidRPr="00451654" w:rsidRDefault="00451654" w:rsidP="00451654">
                      <w:pPr>
                        <w:overflowPunct w:val="0"/>
                        <w:autoSpaceDE w:val="0"/>
                        <w:autoSpaceDN w:val="0"/>
                        <w:adjustRightInd w:val="0"/>
                        <w:jc w:val="both"/>
                        <w:textAlignment w:val="baseline"/>
                        <w:rPr>
                          <w:rFonts w:eastAsia="Times New Roman"/>
                          <w:lang w:eastAsia="zh-CN"/>
                        </w:rPr>
                      </w:pPr>
                    </w:p>
                  </w:txbxContent>
                </v:textbox>
                <w10:wrap type="square" anchorx="margin"/>
              </v:shape>
            </w:pict>
          </mc:Fallback>
        </mc:AlternateContent>
      </w:r>
      <w:r w:rsidR="00D414E1">
        <w:rPr>
          <w:rFonts w:eastAsia="Times New Roman"/>
          <w:lang w:val="en-US" w:eastAsia="zh-CN"/>
        </w:rPr>
        <w:t xml:space="preserve"> and</w:t>
      </w:r>
      <w:r w:rsidR="008A6E51">
        <w:rPr>
          <w:rFonts w:eastAsia="Times New Roman"/>
          <w:lang w:val="en-US" w:eastAsia="zh-CN"/>
        </w:rPr>
        <w:t xml:space="preserve"> it</w:t>
      </w:r>
      <w:r w:rsidR="00D414E1">
        <w:rPr>
          <w:rFonts w:eastAsia="Times New Roman"/>
          <w:lang w:val="en-US" w:eastAsia="zh-CN"/>
        </w:rPr>
        <w:t xml:space="preserve"> should be also introduced. </w:t>
      </w:r>
    </w:p>
    <w:p w14:paraId="5FBE81B7" w14:textId="196DA037" w:rsidR="00BD1FF0" w:rsidRDefault="00A16CC4" w:rsidP="00460FE5">
      <w:pPr>
        <w:pStyle w:val="Caption"/>
        <w:jc w:val="both"/>
        <w:rPr>
          <w:rFonts w:ascii="Arial" w:hAnsi="Arial" w:cs="Arial"/>
        </w:rPr>
      </w:pPr>
      <w:bookmarkStart w:id="8" w:name="_Ref124344593"/>
      <w:r w:rsidRPr="00321BC9">
        <w:rPr>
          <w:rFonts w:ascii="Arial" w:hAnsi="Arial" w:cs="Arial"/>
        </w:rPr>
        <w:t xml:space="preserve">Proposal </w:t>
      </w:r>
      <w:r w:rsidRPr="00321BC9">
        <w:rPr>
          <w:rFonts w:ascii="Arial" w:hAnsi="Arial" w:cs="Arial"/>
        </w:rPr>
        <w:fldChar w:fldCharType="begin"/>
      </w:r>
      <w:r w:rsidRPr="00321BC9">
        <w:rPr>
          <w:rFonts w:ascii="Arial" w:hAnsi="Arial" w:cs="Arial"/>
        </w:rPr>
        <w:instrText xml:space="preserve"> SEQ Proposal \* ARABIC </w:instrText>
      </w:r>
      <w:r w:rsidRPr="00321BC9">
        <w:rPr>
          <w:rFonts w:ascii="Arial" w:hAnsi="Arial" w:cs="Arial"/>
        </w:rPr>
        <w:fldChar w:fldCharType="separate"/>
      </w:r>
      <w:r w:rsidR="008D7FBA">
        <w:rPr>
          <w:rFonts w:ascii="Arial" w:hAnsi="Arial" w:cs="Arial"/>
          <w:noProof/>
        </w:rPr>
        <w:t>3</w:t>
      </w:r>
      <w:r w:rsidRPr="00321BC9">
        <w:rPr>
          <w:rFonts w:ascii="Arial" w:hAnsi="Arial" w:cs="Arial"/>
        </w:rPr>
        <w:fldChar w:fldCharType="end"/>
      </w:r>
      <w:r w:rsidRPr="00321BC9">
        <w:rPr>
          <w:rFonts w:ascii="Arial" w:hAnsi="Arial" w:cs="Arial"/>
        </w:rPr>
        <w:t>:</w:t>
      </w:r>
      <w:r w:rsidRPr="007A7858">
        <w:t xml:space="preserve"> </w:t>
      </w:r>
      <w:r w:rsidR="00F51B1B" w:rsidRPr="00F51B1B">
        <w:rPr>
          <w:rFonts w:ascii="Arial" w:hAnsi="Arial" w:cs="Arial"/>
        </w:rPr>
        <w:t>Introduce sharing factor</w:t>
      </w:r>
      <w:r w:rsidR="00F51B1B">
        <w:rPr>
          <w:rFonts w:ascii="Arial" w:hAnsi="Arial" w:cs="Arial"/>
        </w:rPr>
        <w:t>, Kgap,</w:t>
      </w:r>
      <w:r w:rsidR="00F51B1B" w:rsidRPr="00F51B1B">
        <w:rPr>
          <w:rFonts w:ascii="Arial" w:hAnsi="Arial" w:cs="Arial"/>
        </w:rPr>
        <w:t xml:space="preserve"> for concurrent gap </w:t>
      </w:r>
      <w:r w:rsidR="00F51B1B">
        <w:rPr>
          <w:rFonts w:ascii="Arial" w:hAnsi="Arial" w:cs="Arial"/>
        </w:rPr>
        <w:t xml:space="preserve">in </w:t>
      </w:r>
      <w:r w:rsidR="00F51B1B" w:rsidRPr="00F51B1B">
        <w:rPr>
          <w:rFonts w:ascii="Arial" w:hAnsi="Arial" w:cs="Arial"/>
        </w:rPr>
        <w:t>inter-frequency measurement</w:t>
      </w:r>
      <w:r w:rsidR="00F51B1B">
        <w:rPr>
          <w:rFonts w:ascii="Arial" w:hAnsi="Arial" w:cs="Arial"/>
        </w:rPr>
        <w:t xml:space="preserve"> over NTN.</w:t>
      </w:r>
      <w:bookmarkEnd w:id="8"/>
    </w:p>
    <w:p w14:paraId="37BFF025" w14:textId="596C883E" w:rsidR="002B1243" w:rsidRDefault="002B1243" w:rsidP="002B1243"/>
    <w:p w14:paraId="5CC8CE57" w14:textId="356C83FD" w:rsidR="008A6E51" w:rsidRDefault="008A6E51" w:rsidP="002B1243">
      <w:r>
        <w:t xml:space="preserve">Also, the value of MGRP need to be further clarified. The note 3 in </w:t>
      </w:r>
      <w:r w:rsidRPr="008A6E51">
        <w:t>Table 9.3.4-1</w:t>
      </w:r>
      <w:r>
        <w:t xml:space="preserve"> </w:t>
      </w:r>
      <w:r w:rsidR="00AE7C6D">
        <w:t>is</w:t>
      </w:r>
      <w:r>
        <w:t xml:space="preserve"> ambiguous for NTN because 2 gaps </w:t>
      </w:r>
      <w:r w:rsidR="00F34641">
        <w:t xml:space="preserve">can be </w:t>
      </w:r>
      <w:r>
        <w:t xml:space="preserve">associated to the same frequency in NTN. As illustrated in Figure 1, MG#1 (MGRP = 40 ms) and MG#2 (MGRP=160ms) will lead to different delay requirements. </w:t>
      </w:r>
    </w:p>
    <w:p w14:paraId="1665E2BA" w14:textId="77777777" w:rsidR="002B1243" w:rsidRPr="002B1243" w:rsidRDefault="002B1243" w:rsidP="002B1243"/>
    <w:p w14:paraId="28EB5640" w14:textId="420970B9" w:rsidR="0029654C" w:rsidRDefault="002B1243" w:rsidP="0029654C">
      <w:r>
        <w:rPr>
          <w:noProof/>
        </w:rPr>
        <w:drawing>
          <wp:inline distT="0" distB="0" distL="0" distR="0" wp14:anchorId="2AA4D337" wp14:editId="0AE92854">
            <wp:extent cx="5897000" cy="143602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1838" cy="1444507"/>
                    </a:xfrm>
                    <a:prstGeom prst="rect">
                      <a:avLst/>
                    </a:prstGeom>
                    <a:noFill/>
                  </pic:spPr>
                </pic:pic>
              </a:graphicData>
            </a:graphic>
          </wp:inline>
        </w:drawing>
      </w:r>
    </w:p>
    <w:p w14:paraId="7E56C661" w14:textId="62266027" w:rsidR="002B1243" w:rsidRPr="002B1243" w:rsidRDefault="002B1243" w:rsidP="00B12A53">
      <w:pPr>
        <w:pStyle w:val="Caption"/>
        <w:jc w:val="center"/>
        <w:rPr>
          <w:rFonts w:ascii="Arial" w:hAnsi="Arial" w:cs="Arial"/>
          <w:b w:val="0"/>
          <w:bCs/>
        </w:rPr>
      </w:pPr>
      <w:r w:rsidRPr="002B1243">
        <w:rPr>
          <w:rFonts w:ascii="Arial" w:hAnsi="Arial" w:cs="Arial"/>
          <w:b w:val="0"/>
          <w:bCs/>
        </w:rPr>
        <w:t>Figure 1:</w:t>
      </w:r>
      <w:r w:rsidRPr="002B1243">
        <w:rPr>
          <w:b w:val="0"/>
          <w:bCs/>
        </w:rPr>
        <w:t xml:space="preserve"> </w:t>
      </w:r>
      <w:r w:rsidR="008A6E51">
        <w:rPr>
          <w:rFonts w:ascii="Arial" w:hAnsi="Arial" w:cs="Arial"/>
          <w:b w:val="0"/>
          <w:bCs/>
        </w:rPr>
        <w:t>A</w:t>
      </w:r>
      <w:r w:rsidR="002209C6" w:rsidRPr="002209C6">
        <w:rPr>
          <w:rFonts w:ascii="Arial" w:hAnsi="Arial" w:cs="Arial"/>
          <w:b w:val="0"/>
          <w:bCs/>
        </w:rPr>
        <w:t xml:space="preserve">mbiguity </w:t>
      </w:r>
      <w:r w:rsidR="002209C6">
        <w:rPr>
          <w:rFonts w:ascii="Arial" w:hAnsi="Arial" w:cs="Arial"/>
          <w:b w:val="0"/>
          <w:bCs/>
        </w:rPr>
        <w:t>on the delay requirement</w:t>
      </w:r>
      <w:r w:rsidR="008A6E51">
        <w:rPr>
          <w:rFonts w:ascii="Arial" w:hAnsi="Arial" w:cs="Arial"/>
          <w:b w:val="0"/>
          <w:bCs/>
        </w:rPr>
        <w:t xml:space="preserve"> of NTN concurrent gap</w:t>
      </w:r>
      <w:r w:rsidR="002209C6">
        <w:rPr>
          <w:rFonts w:ascii="Arial" w:hAnsi="Arial" w:cs="Arial"/>
          <w:b w:val="0"/>
          <w:bCs/>
        </w:rPr>
        <w:t>.</w:t>
      </w:r>
    </w:p>
    <w:p w14:paraId="4CFA7CCA" w14:textId="160450ED" w:rsidR="0029654C" w:rsidRDefault="0029654C" w:rsidP="0029654C"/>
    <w:p w14:paraId="3EA14134" w14:textId="0838467F" w:rsidR="002B1243" w:rsidRPr="00414428" w:rsidRDefault="002B1243" w:rsidP="001E558D">
      <w:pPr>
        <w:pStyle w:val="Caption"/>
        <w:tabs>
          <w:tab w:val="left" w:pos="3279"/>
        </w:tabs>
        <w:rPr>
          <w:rFonts w:ascii="Arial" w:hAnsi="Arial" w:cs="Arial"/>
        </w:rPr>
      </w:pPr>
      <w:bookmarkStart w:id="9" w:name="_Ref127481410"/>
      <w:r w:rsidRPr="00321BC9">
        <w:rPr>
          <w:rFonts w:ascii="Arial" w:hAnsi="Arial" w:cs="Arial"/>
        </w:rPr>
        <w:t xml:space="preserve">Observation </w:t>
      </w:r>
      <w:r w:rsidRPr="00321BC9">
        <w:rPr>
          <w:rFonts w:ascii="Arial" w:hAnsi="Arial" w:cs="Arial"/>
        </w:rPr>
        <w:fldChar w:fldCharType="begin"/>
      </w:r>
      <w:r w:rsidRPr="00321BC9">
        <w:rPr>
          <w:rFonts w:ascii="Arial" w:hAnsi="Arial" w:cs="Arial"/>
        </w:rPr>
        <w:instrText xml:space="preserve"> SEQ Observation \* ARABIC </w:instrText>
      </w:r>
      <w:r w:rsidRPr="00321BC9">
        <w:rPr>
          <w:rFonts w:ascii="Arial" w:hAnsi="Arial" w:cs="Arial"/>
        </w:rPr>
        <w:fldChar w:fldCharType="separate"/>
      </w:r>
      <w:r w:rsidR="008D7FBA">
        <w:rPr>
          <w:rFonts w:ascii="Arial" w:hAnsi="Arial" w:cs="Arial"/>
          <w:noProof/>
        </w:rPr>
        <w:t>2</w:t>
      </w:r>
      <w:r w:rsidRPr="00321BC9">
        <w:rPr>
          <w:rFonts w:ascii="Arial" w:hAnsi="Arial" w:cs="Arial"/>
        </w:rPr>
        <w:fldChar w:fldCharType="end"/>
      </w:r>
      <w:r w:rsidRPr="00321BC9">
        <w:rPr>
          <w:rFonts w:ascii="Arial" w:hAnsi="Arial" w:cs="Arial"/>
        </w:rPr>
        <w:t xml:space="preserve">: </w:t>
      </w:r>
      <w:r w:rsidR="001E558D">
        <w:rPr>
          <w:rFonts w:ascii="Arial" w:hAnsi="Arial" w:cs="Arial"/>
        </w:rPr>
        <w:t xml:space="preserve">The association between SMTC and MG is ambiguous, and it will </w:t>
      </w:r>
      <w:r w:rsidR="001E558D" w:rsidRPr="00414428">
        <w:rPr>
          <w:rFonts w:ascii="Arial" w:hAnsi="Arial" w:cs="Arial"/>
        </w:rPr>
        <w:t>lead to different delay requirement</w:t>
      </w:r>
      <w:r w:rsidR="00D932FE" w:rsidRPr="00414428">
        <w:rPr>
          <w:rFonts w:ascii="Arial" w:hAnsi="Arial" w:cs="Arial"/>
        </w:rPr>
        <w:t>s</w:t>
      </w:r>
      <w:r w:rsidRPr="00414428">
        <w:rPr>
          <w:rFonts w:ascii="Arial" w:hAnsi="Arial" w:cs="Arial"/>
        </w:rPr>
        <w:t>.</w:t>
      </w:r>
      <w:bookmarkEnd w:id="9"/>
      <w:r w:rsidRPr="00414428">
        <w:rPr>
          <w:rFonts w:ascii="Arial" w:hAnsi="Arial" w:cs="Arial"/>
        </w:rPr>
        <w:t xml:space="preserve"> </w:t>
      </w:r>
    </w:p>
    <w:p w14:paraId="6F08A09D" w14:textId="6411D098" w:rsidR="0029654C" w:rsidRPr="002B1243" w:rsidRDefault="0029654C" w:rsidP="002B1243">
      <w:pPr>
        <w:pStyle w:val="Caption"/>
        <w:jc w:val="both"/>
        <w:rPr>
          <w:rFonts w:ascii="Arial" w:hAnsi="Arial" w:cs="Arial"/>
        </w:rPr>
      </w:pPr>
      <w:bookmarkStart w:id="10" w:name="_Ref127477835"/>
      <w:r w:rsidRPr="00414428">
        <w:rPr>
          <w:rFonts w:ascii="Arial" w:hAnsi="Arial" w:cs="Arial"/>
        </w:rPr>
        <w:t xml:space="preserve">Proposal </w:t>
      </w:r>
      <w:r w:rsidRPr="00414428">
        <w:rPr>
          <w:rFonts w:ascii="Arial" w:hAnsi="Arial" w:cs="Arial"/>
        </w:rPr>
        <w:fldChar w:fldCharType="begin"/>
      </w:r>
      <w:r w:rsidRPr="00414428">
        <w:rPr>
          <w:rFonts w:ascii="Arial" w:hAnsi="Arial" w:cs="Arial"/>
        </w:rPr>
        <w:instrText xml:space="preserve"> SEQ Proposal \* ARABIC </w:instrText>
      </w:r>
      <w:r w:rsidRPr="00414428">
        <w:rPr>
          <w:rFonts w:ascii="Arial" w:hAnsi="Arial" w:cs="Arial"/>
        </w:rPr>
        <w:fldChar w:fldCharType="separate"/>
      </w:r>
      <w:r w:rsidR="008D7FBA" w:rsidRPr="00414428">
        <w:rPr>
          <w:rFonts w:ascii="Arial" w:hAnsi="Arial" w:cs="Arial"/>
          <w:noProof/>
        </w:rPr>
        <w:t>4</w:t>
      </w:r>
      <w:r w:rsidRPr="00414428">
        <w:rPr>
          <w:rFonts w:ascii="Arial" w:hAnsi="Arial" w:cs="Arial"/>
        </w:rPr>
        <w:fldChar w:fldCharType="end"/>
      </w:r>
      <w:r w:rsidRPr="00414428">
        <w:rPr>
          <w:rFonts w:ascii="Arial" w:hAnsi="Arial" w:cs="Arial"/>
        </w:rPr>
        <w:t>:</w:t>
      </w:r>
      <w:r w:rsidRPr="00414428">
        <w:t xml:space="preserve"> </w:t>
      </w:r>
      <w:r w:rsidRPr="00414428">
        <w:rPr>
          <w:rFonts w:ascii="Arial" w:hAnsi="Arial" w:cs="Arial" w:hint="eastAsia"/>
        </w:rPr>
        <w:t>RAN</w:t>
      </w:r>
      <w:r w:rsidRPr="00414428">
        <w:rPr>
          <w:rFonts w:ascii="Arial" w:hAnsi="Arial" w:cs="Arial"/>
        </w:rPr>
        <w:t xml:space="preserve">4 to </w:t>
      </w:r>
      <w:r w:rsidR="008A6E51" w:rsidRPr="00414428">
        <w:rPr>
          <w:rFonts w:ascii="Arial" w:hAnsi="Arial" w:cs="Arial"/>
        </w:rPr>
        <w:t xml:space="preserve">clarify which MGRP of concurrent </w:t>
      </w:r>
      <w:r w:rsidR="001E558D" w:rsidRPr="00414428">
        <w:rPr>
          <w:rFonts w:ascii="Arial" w:hAnsi="Arial" w:cs="Arial"/>
        </w:rPr>
        <w:t xml:space="preserve">gaps should be applied in NTN. </w:t>
      </w:r>
      <w:bookmarkEnd w:id="10"/>
      <w:r w:rsidR="002B1243">
        <w:rPr>
          <w:rFonts w:ascii="Arial" w:hAnsi="Arial" w:cs="Arial"/>
        </w:rPr>
        <w:t xml:space="preserve">  </w:t>
      </w:r>
      <w:r>
        <w:rPr>
          <w:rFonts w:ascii="Arial" w:hAnsi="Arial" w:cs="Arial"/>
        </w:rPr>
        <w:t xml:space="preserve">  </w:t>
      </w:r>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57B6A6A8" w14:textId="641476CD" w:rsidR="004F11F3" w:rsidRDefault="004F11F3" w:rsidP="004F11F3">
      <w:pPr>
        <w:rPr>
          <w:rFonts w:ascii="Arial" w:eastAsia="Batang" w:hAnsi="Arial" w:cs="Arial"/>
          <w:lang w:eastAsia="ko-KR"/>
        </w:rPr>
      </w:pPr>
      <w:r w:rsidRPr="00312F66">
        <w:rPr>
          <w:rFonts w:ascii="Arial" w:eastAsia="Batang" w:hAnsi="Arial" w:cs="Arial" w:hint="eastAsia"/>
          <w:lang w:eastAsia="ko-KR"/>
        </w:rPr>
        <w:t>T</w:t>
      </w:r>
      <w:r w:rsidRPr="00312F66">
        <w:rPr>
          <w:rFonts w:ascii="Arial" w:eastAsia="Batang" w:hAnsi="Arial" w:cs="Arial"/>
          <w:lang w:eastAsia="ko-KR"/>
        </w:rPr>
        <w:t xml:space="preserve">he </w:t>
      </w:r>
      <w:r w:rsidR="00FB02C3" w:rsidRPr="00312F66">
        <w:rPr>
          <w:rFonts w:ascii="Arial" w:eastAsia="Batang" w:hAnsi="Arial" w:cs="Arial"/>
          <w:lang w:eastAsia="ko-KR"/>
        </w:rPr>
        <w:t>observations</w:t>
      </w:r>
      <w:r w:rsidRPr="00312F66">
        <w:rPr>
          <w:rFonts w:ascii="Arial" w:eastAsia="Batang" w:hAnsi="Arial" w:cs="Arial"/>
          <w:lang w:eastAsia="ko-KR"/>
        </w:rPr>
        <w:t xml:space="preserve"> and proposals in this contribution are </w:t>
      </w:r>
      <w:r w:rsidR="00FB02C3" w:rsidRPr="00312F66">
        <w:rPr>
          <w:rFonts w:ascii="Arial" w:eastAsia="Batang" w:hAnsi="Arial" w:cs="Arial"/>
          <w:lang w:eastAsia="ko-KR"/>
        </w:rPr>
        <w:t>summarized</w:t>
      </w:r>
      <w:r w:rsidRPr="00312F66">
        <w:rPr>
          <w:rFonts w:ascii="Arial" w:eastAsia="Batang" w:hAnsi="Arial" w:cs="Arial"/>
          <w:lang w:eastAsia="ko-KR"/>
        </w:rPr>
        <w:t>:</w:t>
      </w:r>
    </w:p>
    <w:p w14:paraId="001E83B9" w14:textId="4A6016FE" w:rsidR="005B1756" w:rsidRPr="005B1756" w:rsidRDefault="005B1756" w:rsidP="004F11F3">
      <w:pPr>
        <w:rPr>
          <w:rFonts w:ascii="Arial" w:eastAsia="Batang" w:hAnsi="Arial" w:cs="Arial"/>
          <w:b/>
          <w:bCs/>
          <w:lang w:eastAsia="ko-KR"/>
        </w:rPr>
      </w:pPr>
      <w:r w:rsidRPr="005B1756">
        <w:rPr>
          <w:rFonts w:ascii="Arial" w:eastAsia="Batang" w:hAnsi="Arial" w:cs="Arial"/>
          <w:b/>
          <w:bCs/>
          <w:lang w:eastAsia="ko-KR"/>
        </w:rPr>
        <w:fldChar w:fldCharType="begin"/>
      </w:r>
      <w:r w:rsidRPr="005B1756">
        <w:rPr>
          <w:rFonts w:ascii="Arial" w:eastAsia="Batang" w:hAnsi="Arial" w:cs="Arial"/>
          <w:b/>
          <w:bCs/>
          <w:lang w:eastAsia="ko-KR"/>
        </w:rPr>
        <w:instrText xml:space="preserve"> REF _Ref124344551 \h </w:instrText>
      </w:r>
      <w:r>
        <w:rPr>
          <w:rFonts w:ascii="Arial" w:eastAsia="Batang" w:hAnsi="Arial" w:cs="Arial"/>
          <w:b/>
          <w:bCs/>
          <w:lang w:eastAsia="ko-KR"/>
        </w:rPr>
        <w:instrText xml:space="preserve"> \* MERGEFORMAT </w:instrText>
      </w:r>
      <w:r w:rsidRPr="005B1756">
        <w:rPr>
          <w:rFonts w:ascii="Arial" w:eastAsia="Batang" w:hAnsi="Arial" w:cs="Arial"/>
          <w:b/>
          <w:bCs/>
          <w:lang w:eastAsia="ko-KR"/>
        </w:rPr>
      </w:r>
      <w:r w:rsidRPr="005B1756">
        <w:rPr>
          <w:rFonts w:ascii="Arial" w:eastAsia="Batang" w:hAnsi="Arial" w:cs="Arial"/>
          <w:b/>
          <w:bCs/>
          <w:lang w:eastAsia="ko-KR"/>
        </w:rPr>
        <w:fldChar w:fldCharType="separate"/>
      </w:r>
      <w:r w:rsidR="008D7FBA" w:rsidRPr="008D7FBA">
        <w:rPr>
          <w:rFonts w:ascii="Arial" w:hAnsi="Arial" w:cs="Arial"/>
          <w:b/>
          <w:bCs/>
        </w:rPr>
        <w:t xml:space="preserve">Observation </w:t>
      </w:r>
      <w:r w:rsidR="008D7FBA" w:rsidRPr="008D7FBA">
        <w:rPr>
          <w:rFonts w:ascii="Arial" w:hAnsi="Arial" w:cs="Arial"/>
          <w:b/>
          <w:bCs/>
          <w:noProof/>
        </w:rPr>
        <w:t>1</w:t>
      </w:r>
      <w:r w:rsidR="008D7FBA" w:rsidRPr="008D7FBA">
        <w:rPr>
          <w:rFonts w:ascii="Arial" w:hAnsi="Arial" w:cs="Arial"/>
          <w:b/>
          <w:bCs/>
        </w:rPr>
        <w:t xml:space="preserve">: RAN1 understands that the backward propagation of satellite assistance information is left for UE implementation. From RAN1 perspective, the latency issue identified by RAN2 can be resolved by UE and </w:t>
      </w:r>
      <w:proofErr w:type="spellStart"/>
      <w:r w:rsidR="008D7FBA" w:rsidRPr="008D7FBA">
        <w:rPr>
          <w:rFonts w:ascii="Arial" w:hAnsi="Arial" w:cs="Arial"/>
          <w:b/>
          <w:bCs/>
        </w:rPr>
        <w:t>gNB</w:t>
      </w:r>
      <w:proofErr w:type="spellEnd"/>
      <w:r w:rsidR="008D7FBA" w:rsidRPr="008D7FBA">
        <w:rPr>
          <w:rFonts w:ascii="Arial" w:hAnsi="Arial" w:cs="Arial"/>
          <w:b/>
          <w:bCs/>
        </w:rPr>
        <w:t xml:space="preserve"> implementation.</w:t>
      </w:r>
      <w:r w:rsidRPr="005B1756">
        <w:rPr>
          <w:rFonts w:ascii="Arial" w:eastAsia="Batang" w:hAnsi="Arial" w:cs="Arial"/>
          <w:b/>
          <w:bCs/>
          <w:lang w:eastAsia="ko-KR"/>
        </w:rPr>
        <w:fldChar w:fldCharType="end"/>
      </w:r>
    </w:p>
    <w:p w14:paraId="19617DC8" w14:textId="0C9B1562" w:rsidR="005B1756" w:rsidRPr="005B1756" w:rsidRDefault="005B1756" w:rsidP="004F11F3">
      <w:pPr>
        <w:rPr>
          <w:rFonts w:ascii="Arial" w:eastAsia="Batang" w:hAnsi="Arial" w:cs="Arial"/>
          <w:b/>
          <w:bCs/>
          <w:lang w:eastAsia="ko-KR"/>
        </w:rPr>
      </w:pPr>
      <w:r w:rsidRPr="005B1756">
        <w:rPr>
          <w:rFonts w:ascii="Arial" w:eastAsia="Batang" w:hAnsi="Arial" w:cs="Arial"/>
          <w:b/>
          <w:bCs/>
          <w:lang w:eastAsia="ko-KR"/>
        </w:rPr>
        <w:fldChar w:fldCharType="begin"/>
      </w:r>
      <w:r w:rsidRPr="005B1756">
        <w:rPr>
          <w:rFonts w:ascii="Arial" w:eastAsia="Batang" w:hAnsi="Arial" w:cs="Arial"/>
          <w:b/>
          <w:bCs/>
          <w:lang w:eastAsia="ko-KR"/>
        </w:rPr>
        <w:instrText xml:space="preserve"> REF _Ref126832575 \h </w:instrText>
      </w:r>
      <w:r>
        <w:rPr>
          <w:rFonts w:ascii="Arial" w:eastAsia="Batang" w:hAnsi="Arial" w:cs="Arial"/>
          <w:b/>
          <w:bCs/>
          <w:lang w:eastAsia="ko-KR"/>
        </w:rPr>
        <w:instrText xml:space="preserve"> \* MERGEFORMAT </w:instrText>
      </w:r>
      <w:r w:rsidRPr="005B1756">
        <w:rPr>
          <w:rFonts w:ascii="Arial" w:eastAsia="Batang" w:hAnsi="Arial" w:cs="Arial"/>
          <w:b/>
          <w:bCs/>
          <w:lang w:eastAsia="ko-KR"/>
        </w:rPr>
      </w:r>
      <w:r w:rsidRPr="005B1756">
        <w:rPr>
          <w:rFonts w:ascii="Arial" w:eastAsia="Batang" w:hAnsi="Arial" w:cs="Arial"/>
          <w:b/>
          <w:bCs/>
          <w:lang w:eastAsia="ko-KR"/>
        </w:rPr>
        <w:fldChar w:fldCharType="separate"/>
      </w:r>
      <w:r w:rsidR="008D7FBA" w:rsidRPr="008D7FBA">
        <w:rPr>
          <w:rFonts w:ascii="Arial" w:hAnsi="Arial" w:cs="Arial"/>
          <w:b/>
          <w:bCs/>
        </w:rPr>
        <w:t xml:space="preserve">Proposal </w:t>
      </w:r>
      <w:r w:rsidR="008D7FBA" w:rsidRPr="008D7FBA">
        <w:rPr>
          <w:rFonts w:ascii="Arial" w:hAnsi="Arial" w:cs="Arial"/>
          <w:b/>
          <w:bCs/>
          <w:noProof/>
        </w:rPr>
        <w:t>1</w:t>
      </w:r>
      <w:r w:rsidR="008D7FBA" w:rsidRPr="008D7FBA">
        <w:rPr>
          <w:rFonts w:ascii="Arial" w:hAnsi="Arial" w:cs="Arial"/>
          <w:b/>
          <w:bCs/>
        </w:rPr>
        <w:t xml:space="preserve">: For NTN, HO and CHO requirements apply, provided the epoch time is earlier than the time when the UE receives a RRC message implying handover to NR SAN cell plus </w:t>
      </w:r>
      <w:proofErr w:type="spellStart"/>
      <w:r w:rsidR="008D7FBA" w:rsidRPr="008D7FBA">
        <w:rPr>
          <w:rFonts w:ascii="Arial" w:hAnsi="Arial" w:cs="Arial"/>
          <w:b/>
          <w:bCs/>
        </w:rPr>
        <w:t>Dhandover</w:t>
      </w:r>
      <w:proofErr w:type="spellEnd"/>
      <w:r w:rsidR="008D7FBA" w:rsidRPr="008D7FBA">
        <w:rPr>
          <w:rFonts w:ascii="Arial" w:hAnsi="Arial" w:cs="Arial"/>
          <w:b/>
          <w:bCs/>
        </w:rPr>
        <w:t>, the applicable RRC procedure delay.</w:t>
      </w:r>
      <w:r w:rsidRPr="005B1756">
        <w:rPr>
          <w:rFonts w:ascii="Arial" w:eastAsia="Batang" w:hAnsi="Arial" w:cs="Arial"/>
          <w:b/>
          <w:bCs/>
          <w:lang w:eastAsia="ko-KR"/>
        </w:rPr>
        <w:fldChar w:fldCharType="end"/>
      </w:r>
    </w:p>
    <w:p w14:paraId="28595690" w14:textId="1FB662FA" w:rsidR="005B1756" w:rsidRPr="005B1756" w:rsidRDefault="005B1756" w:rsidP="004F11F3">
      <w:pPr>
        <w:rPr>
          <w:rFonts w:ascii="Arial" w:eastAsia="Batang" w:hAnsi="Arial" w:cs="Arial"/>
          <w:b/>
          <w:bCs/>
          <w:lang w:eastAsia="ko-KR"/>
        </w:rPr>
      </w:pPr>
      <w:r w:rsidRPr="005B1756">
        <w:rPr>
          <w:rFonts w:ascii="Arial" w:eastAsia="Batang" w:hAnsi="Arial" w:cs="Arial"/>
          <w:b/>
          <w:bCs/>
          <w:lang w:eastAsia="ko-KR"/>
        </w:rPr>
        <w:fldChar w:fldCharType="begin"/>
      </w:r>
      <w:r w:rsidRPr="005B1756">
        <w:rPr>
          <w:rFonts w:ascii="Arial" w:eastAsia="Batang" w:hAnsi="Arial" w:cs="Arial"/>
          <w:b/>
          <w:bCs/>
          <w:lang w:eastAsia="ko-KR"/>
        </w:rPr>
        <w:instrText xml:space="preserve"> REF _Ref126832579 \h </w:instrText>
      </w:r>
      <w:r>
        <w:rPr>
          <w:rFonts w:ascii="Arial" w:eastAsia="Batang" w:hAnsi="Arial" w:cs="Arial"/>
          <w:b/>
          <w:bCs/>
          <w:lang w:eastAsia="ko-KR"/>
        </w:rPr>
        <w:instrText xml:space="preserve"> \* MERGEFORMAT </w:instrText>
      </w:r>
      <w:r w:rsidRPr="005B1756">
        <w:rPr>
          <w:rFonts w:ascii="Arial" w:eastAsia="Batang" w:hAnsi="Arial" w:cs="Arial"/>
          <w:b/>
          <w:bCs/>
          <w:lang w:eastAsia="ko-KR"/>
        </w:rPr>
      </w:r>
      <w:r w:rsidRPr="005B1756">
        <w:rPr>
          <w:rFonts w:ascii="Arial" w:eastAsia="Batang" w:hAnsi="Arial" w:cs="Arial"/>
          <w:b/>
          <w:bCs/>
          <w:lang w:eastAsia="ko-KR"/>
        </w:rPr>
        <w:fldChar w:fldCharType="separate"/>
      </w:r>
      <w:r w:rsidR="008D7FBA" w:rsidRPr="008D7FBA">
        <w:rPr>
          <w:rFonts w:ascii="Arial" w:hAnsi="Arial" w:cs="Arial"/>
          <w:b/>
          <w:bCs/>
        </w:rPr>
        <w:t xml:space="preserve">Proposal </w:t>
      </w:r>
      <w:r w:rsidR="008D7FBA" w:rsidRPr="008D7FBA">
        <w:rPr>
          <w:rFonts w:ascii="Arial" w:hAnsi="Arial" w:cs="Arial"/>
          <w:b/>
          <w:bCs/>
          <w:noProof/>
        </w:rPr>
        <w:t>2</w:t>
      </w:r>
      <w:r w:rsidR="008D7FBA" w:rsidRPr="008D7FBA">
        <w:rPr>
          <w:rFonts w:ascii="Arial" w:hAnsi="Arial" w:cs="Arial"/>
          <w:b/>
          <w:bCs/>
        </w:rPr>
        <w:t>: For NTN, HO and CHO requirements apply, provided the target cell’s ephemeris/epoch time has been provided in SIB19.</w:t>
      </w:r>
      <w:r w:rsidRPr="005B1756">
        <w:rPr>
          <w:rFonts w:ascii="Arial" w:eastAsia="Batang" w:hAnsi="Arial" w:cs="Arial"/>
          <w:b/>
          <w:bCs/>
          <w:lang w:eastAsia="ko-KR"/>
        </w:rPr>
        <w:fldChar w:fldCharType="end"/>
      </w:r>
    </w:p>
    <w:p w14:paraId="296E76F8" w14:textId="0E877B5A" w:rsidR="005B1756" w:rsidRDefault="005B1756" w:rsidP="004F11F3">
      <w:pPr>
        <w:rPr>
          <w:rFonts w:ascii="Arial" w:eastAsia="Batang" w:hAnsi="Arial" w:cs="Arial"/>
          <w:b/>
          <w:bCs/>
          <w:lang w:eastAsia="ko-KR"/>
        </w:rPr>
      </w:pPr>
      <w:r w:rsidRPr="005B1756">
        <w:rPr>
          <w:rFonts w:ascii="Arial" w:eastAsia="Batang" w:hAnsi="Arial" w:cs="Arial"/>
          <w:b/>
          <w:bCs/>
          <w:lang w:eastAsia="ko-KR"/>
        </w:rPr>
        <w:fldChar w:fldCharType="begin"/>
      </w:r>
      <w:r w:rsidRPr="005B1756">
        <w:rPr>
          <w:rFonts w:ascii="Arial" w:eastAsia="Batang" w:hAnsi="Arial" w:cs="Arial"/>
          <w:b/>
          <w:bCs/>
          <w:lang w:eastAsia="ko-KR"/>
        </w:rPr>
        <w:instrText xml:space="preserve"> REF _Ref124344593 \h </w:instrText>
      </w:r>
      <w:r>
        <w:rPr>
          <w:rFonts w:ascii="Arial" w:eastAsia="Batang" w:hAnsi="Arial" w:cs="Arial"/>
          <w:b/>
          <w:bCs/>
          <w:lang w:eastAsia="ko-KR"/>
        </w:rPr>
        <w:instrText xml:space="preserve"> \* MERGEFORMAT </w:instrText>
      </w:r>
      <w:r w:rsidRPr="005B1756">
        <w:rPr>
          <w:rFonts w:ascii="Arial" w:eastAsia="Batang" w:hAnsi="Arial" w:cs="Arial"/>
          <w:b/>
          <w:bCs/>
          <w:lang w:eastAsia="ko-KR"/>
        </w:rPr>
      </w:r>
      <w:r w:rsidRPr="005B1756">
        <w:rPr>
          <w:rFonts w:ascii="Arial" w:eastAsia="Batang" w:hAnsi="Arial" w:cs="Arial"/>
          <w:b/>
          <w:bCs/>
          <w:lang w:eastAsia="ko-KR"/>
        </w:rPr>
        <w:fldChar w:fldCharType="separate"/>
      </w:r>
      <w:r w:rsidR="008D7FBA" w:rsidRPr="008D7FBA">
        <w:rPr>
          <w:rFonts w:ascii="Arial" w:hAnsi="Arial" w:cs="Arial"/>
          <w:b/>
          <w:bCs/>
        </w:rPr>
        <w:t xml:space="preserve">Proposal </w:t>
      </w:r>
      <w:r w:rsidR="008D7FBA" w:rsidRPr="008D7FBA">
        <w:rPr>
          <w:rFonts w:ascii="Arial" w:hAnsi="Arial" w:cs="Arial"/>
          <w:b/>
          <w:bCs/>
          <w:noProof/>
        </w:rPr>
        <w:t>3</w:t>
      </w:r>
      <w:r w:rsidR="008D7FBA" w:rsidRPr="008D7FBA">
        <w:rPr>
          <w:rFonts w:ascii="Arial" w:hAnsi="Arial" w:cs="Arial"/>
          <w:b/>
          <w:bCs/>
        </w:rPr>
        <w:t>:</w:t>
      </w:r>
      <w:r w:rsidR="008D7FBA" w:rsidRPr="008D7FBA">
        <w:rPr>
          <w:b/>
          <w:bCs/>
        </w:rPr>
        <w:t xml:space="preserve"> </w:t>
      </w:r>
      <w:r w:rsidR="008D7FBA" w:rsidRPr="008D7FBA">
        <w:rPr>
          <w:rFonts w:ascii="Arial" w:hAnsi="Arial" w:cs="Arial"/>
          <w:b/>
          <w:bCs/>
        </w:rPr>
        <w:t xml:space="preserve">Introduce sharing factor, </w:t>
      </w:r>
      <w:proofErr w:type="spellStart"/>
      <w:r w:rsidR="008D7FBA" w:rsidRPr="008D7FBA">
        <w:rPr>
          <w:rFonts w:ascii="Arial" w:hAnsi="Arial" w:cs="Arial"/>
          <w:b/>
          <w:bCs/>
        </w:rPr>
        <w:t>Kgap</w:t>
      </w:r>
      <w:proofErr w:type="spellEnd"/>
      <w:r w:rsidR="008D7FBA" w:rsidRPr="008D7FBA">
        <w:rPr>
          <w:rFonts w:ascii="Arial" w:hAnsi="Arial" w:cs="Arial"/>
          <w:b/>
          <w:bCs/>
        </w:rPr>
        <w:t>, for concurrent gap in inter-frequency measurement over NTN.</w:t>
      </w:r>
      <w:r w:rsidRPr="005B1756">
        <w:rPr>
          <w:rFonts w:ascii="Arial" w:eastAsia="Batang" w:hAnsi="Arial" w:cs="Arial"/>
          <w:b/>
          <w:bCs/>
          <w:lang w:eastAsia="ko-KR"/>
        </w:rPr>
        <w:fldChar w:fldCharType="end"/>
      </w:r>
    </w:p>
    <w:p w14:paraId="58A62742" w14:textId="6ACD1BE9" w:rsidR="001E558D" w:rsidRPr="001E558D" w:rsidRDefault="001E558D" w:rsidP="004F11F3">
      <w:pPr>
        <w:rPr>
          <w:rFonts w:ascii="Arial" w:eastAsia="Batang" w:hAnsi="Arial" w:cs="Arial"/>
          <w:b/>
          <w:bCs/>
          <w:lang w:eastAsia="ko-KR"/>
        </w:rPr>
      </w:pPr>
      <w:r w:rsidRPr="001E558D">
        <w:rPr>
          <w:rFonts w:ascii="Arial" w:eastAsia="Batang" w:hAnsi="Arial" w:cs="Arial"/>
          <w:b/>
          <w:bCs/>
          <w:lang w:eastAsia="ko-KR"/>
        </w:rPr>
        <w:lastRenderedPageBreak/>
        <w:fldChar w:fldCharType="begin"/>
      </w:r>
      <w:r w:rsidRPr="001E558D">
        <w:rPr>
          <w:rFonts w:ascii="Arial" w:eastAsia="Batang" w:hAnsi="Arial" w:cs="Arial"/>
          <w:b/>
          <w:bCs/>
          <w:lang w:eastAsia="ko-KR"/>
        </w:rPr>
        <w:instrText xml:space="preserve"> REF _Ref127481410 \h  \* MERGEFORMAT </w:instrText>
      </w:r>
      <w:r w:rsidRPr="001E558D">
        <w:rPr>
          <w:rFonts w:ascii="Arial" w:eastAsia="Batang" w:hAnsi="Arial" w:cs="Arial"/>
          <w:b/>
          <w:bCs/>
          <w:lang w:eastAsia="ko-KR"/>
        </w:rPr>
      </w:r>
      <w:r w:rsidRPr="001E558D">
        <w:rPr>
          <w:rFonts w:ascii="Arial" w:eastAsia="Batang" w:hAnsi="Arial" w:cs="Arial"/>
          <w:b/>
          <w:bCs/>
          <w:lang w:eastAsia="ko-KR"/>
        </w:rPr>
        <w:fldChar w:fldCharType="separate"/>
      </w:r>
      <w:r w:rsidR="008D7FBA" w:rsidRPr="008D7FBA">
        <w:rPr>
          <w:rFonts w:ascii="Arial" w:hAnsi="Arial" w:cs="Arial"/>
          <w:b/>
          <w:bCs/>
        </w:rPr>
        <w:t xml:space="preserve">Observation </w:t>
      </w:r>
      <w:r w:rsidR="008D7FBA" w:rsidRPr="008D7FBA">
        <w:rPr>
          <w:rFonts w:ascii="Arial" w:hAnsi="Arial" w:cs="Arial"/>
          <w:b/>
          <w:bCs/>
          <w:noProof/>
        </w:rPr>
        <w:t>2</w:t>
      </w:r>
      <w:r w:rsidR="008D7FBA" w:rsidRPr="008D7FBA">
        <w:rPr>
          <w:rFonts w:ascii="Arial" w:hAnsi="Arial" w:cs="Arial"/>
          <w:b/>
          <w:bCs/>
        </w:rPr>
        <w:t>: The association between SMTC and MG is ambiguous, and it will lead to different delay requirement.</w:t>
      </w:r>
      <w:r w:rsidRPr="001E558D">
        <w:rPr>
          <w:rFonts w:ascii="Arial" w:eastAsia="Batang" w:hAnsi="Arial" w:cs="Arial"/>
          <w:b/>
          <w:bCs/>
          <w:lang w:eastAsia="ko-KR"/>
        </w:rPr>
        <w:fldChar w:fldCharType="end"/>
      </w:r>
    </w:p>
    <w:p w14:paraId="51A50FA6" w14:textId="1CBB3399" w:rsidR="0029654C" w:rsidRPr="0029654C" w:rsidRDefault="0029654C" w:rsidP="004F11F3">
      <w:pPr>
        <w:rPr>
          <w:rFonts w:ascii="Arial" w:eastAsia="Batang" w:hAnsi="Arial" w:cs="Arial"/>
          <w:b/>
          <w:bCs/>
          <w:lang w:eastAsia="ko-KR"/>
        </w:rPr>
      </w:pPr>
      <w:r w:rsidRPr="00414428">
        <w:rPr>
          <w:rFonts w:ascii="Arial" w:eastAsia="Batang" w:hAnsi="Arial" w:cs="Arial"/>
          <w:b/>
          <w:bCs/>
          <w:lang w:eastAsia="ko-KR"/>
        </w:rPr>
        <w:fldChar w:fldCharType="begin"/>
      </w:r>
      <w:r w:rsidRPr="00414428">
        <w:rPr>
          <w:rFonts w:ascii="Arial" w:eastAsia="Batang" w:hAnsi="Arial" w:cs="Arial"/>
          <w:b/>
          <w:bCs/>
          <w:lang w:eastAsia="ko-KR"/>
        </w:rPr>
        <w:instrText xml:space="preserve"> REF _Ref127477835 \h  \* MERGEFORMAT </w:instrText>
      </w:r>
      <w:r w:rsidRPr="00414428">
        <w:rPr>
          <w:rFonts w:ascii="Arial" w:eastAsia="Batang" w:hAnsi="Arial" w:cs="Arial"/>
          <w:b/>
          <w:bCs/>
          <w:lang w:eastAsia="ko-KR"/>
        </w:rPr>
      </w:r>
      <w:r w:rsidRPr="00414428">
        <w:rPr>
          <w:rFonts w:ascii="Arial" w:eastAsia="Batang" w:hAnsi="Arial" w:cs="Arial"/>
          <w:b/>
          <w:bCs/>
          <w:lang w:eastAsia="ko-KR"/>
        </w:rPr>
        <w:fldChar w:fldCharType="separate"/>
      </w:r>
      <w:r w:rsidR="008D7FBA" w:rsidRPr="00414428">
        <w:rPr>
          <w:rFonts w:ascii="Arial" w:hAnsi="Arial" w:cs="Arial"/>
          <w:b/>
          <w:bCs/>
        </w:rPr>
        <w:t xml:space="preserve">Proposal </w:t>
      </w:r>
      <w:r w:rsidR="008D7FBA" w:rsidRPr="00414428">
        <w:rPr>
          <w:rFonts w:ascii="Arial" w:hAnsi="Arial" w:cs="Arial"/>
          <w:b/>
          <w:bCs/>
          <w:noProof/>
        </w:rPr>
        <w:t>4</w:t>
      </w:r>
      <w:r w:rsidR="008D7FBA" w:rsidRPr="00414428">
        <w:rPr>
          <w:rFonts w:ascii="Arial" w:hAnsi="Arial" w:cs="Arial"/>
          <w:b/>
          <w:bCs/>
        </w:rPr>
        <w:t>:</w:t>
      </w:r>
      <w:r w:rsidR="008D7FBA" w:rsidRPr="00414428">
        <w:rPr>
          <w:b/>
          <w:bCs/>
        </w:rPr>
        <w:t xml:space="preserve"> </w:t>
      </w:r>
      <w:r w:rsidR="008D7FBA" w:rsidRPr="00414428">
        <w:rPr>
          <w:rFonts w:ascii="Arial" w:hAnsi="Arial" w:cs="Arial" w:hint="eastAsia"/>
          <w:b/>
          <w:bCs/>
        </w:rPr>
        <w:t>RAN</w:t>
      </w:r>
      <w:r w:rsidR="008D7FBA" w:rsidRPr="00414428">
        <w:rPr>
          <w:rFonts w:ascii="Arial" w:hAnsi="Arial" w:cs="Arial"/>
          <w:b/>
          <w:bCs/>
        </w:rPr>
        <w:t xml:space="preserve">4 to clarify which MGRP of concurrent gaps should be applied in NTN. </w:t>
      </w:r>
      <w:r w:rsidRPr="00414428">
        <w:rPr>
          <w:rFonts w:ascii="Arial" w:eastAsia="Batang" w:hAnsi="Arial" w:cs="Arial"/>
          <w:b/>
          <w:bCs/>
          <w:lang w:eastAsia="ko-KR"/>
        </w:rPr>
        <w:fldChar w:fldCharType="end"/>
      </w:r>
    </w:p>
    <w:p w14:paraId="24D98B5A" w14:textId="3BA77628" w:rsidR="00B971BF" w:rsidRPr="002630D6" w:rsidRDefault="00B971BF" w:rsidP="00B971BF">
      <w:pPr>
        <w:pStyle w:val="Heading1"/>
        <w:numPr>
          <w:ilvl w:val="0"/>
          <w:numId w:val="0"/>
        </w:numPr>
        <w:ind w:left="432" w:hanging="432"/>
        <w:rPr>
          <w:rFonts w:cs="Arial"/>
          <w:lang w:eastAsia="ja-JP"/>
        </w:rPr>
      </w:pPr>
      <w:r w:rsidRPr="002630D6">
        <w:rPr>
          <w:rFonts w:cs="Arial"/>
          <w:lang w:eastAsia="ja-JP"/>
        </w:rPr>
        <w:t xml:space="preserve">Reference </w:t>
      </w:r>
    </w:p>
    <w:p w14:paraId="5CCBB228" w14:textId="23590C39" w:rsidR="009168F7" w:rsidRPr="00FD6229" w:rsidRDefault="002630D6" w:rsidP="00BC7795">
      <w:pPr>
        <w:pStyle w:val="ListParagraph"/>
        <w:widowControl w:val="0"/>
        <w:numPr>
          <w:ilvl w:val="0"/>
          <w:numId w:val="4"/>
        </w:numPr>
        <w:overflowPunct/>
        <w:autoSpaceDE/>
        <w:autoSpaceDN/>
        <w:adjustRightInd/>
        <w:spacing w:after="0"/>
        <w:ind w:right="72" w:firstLineChars="0"/>
        <w:textAlignment w:val="auto"/>
        <w:rPr>
          <w:rFonts w:ascii="Arial" w:hAnsi="Arial" w:cs="Arial"/>
        </w:rPr>
      </w:pPr>
      <w:bookmarkStart w:id="11" w:name="_Ref53845332"/>
      <w:r w:rsidRPr="002630D6">
        <w:rPr>
          <w:rFonts w:ascii="Arial" w:hAnsi="Arial" w:cs="Arial"/>
        </w:rPr>
        <w:t>R4-2220313</w:t>
      </w:r>
      <w:r w:rsidR="009168F7" w:rsidRPr="002630D6">
        <w:rPr>
          <w:rFonts w:ascii="Arial" w:hAnsi="Arial" w:cs="Arial" w:hint="eastAsia"/>
        </w:rPr>
        <w:t>,</w:t>
      </w:r>
      <w:r w:rsidR="009168F7" w:rsidRPr="002630D6">
        <w:rPr>
          <w:rFonts w:ascii="Arial" w:hAnsi="Arial" w:cs="Arial"/>
        </w:rPr>
        <w:t xml:space="preserve"> “</w:t>
      </w:r>
      <w:r w:rsidRPr="002630D6">
        <w:rPr>
          <w:rFonts w:ascii="Arial" w:hAnsi="Arial" w:cs="Arial"/>
        </w:rPr>
        <w:t>WF on Rel-17 NR NTN RRM Core Requirements maintenance</w:t>
      </w:r>
      <w:r w:rsidR="009168F7" w:rsidRPr="002630D6">
        <w:rPr>
          <w:rFonts w:ascii="Arial" w:hAnsi="Arial" w:cs="Arial"/>
        </w:rPr>
        <w:t xml:space="preserve">”, </w:t>
      </w:r>
      <w:r w:rsidRPr="002630D6">
        <w:rPr>
          <w:rFonts w:ascii="Arial" w:hAnsi="Arial" w:cs="Arial"/>
        </w:rPr>
        <w:t>Qualcomm Incorporated</w:t>
      </w:r>
      <w:r w:rsidR="009168F7" w:rsidRPr="002630D6">
        <w:rPr>
          <w:rFonts w:ascii="Arial" w:hAnsi="Arial" w:cs="Arial"/>
        </w:rPr>
        <w:t xml:space="preserve">, </w:t>
      </w:r>
      <w:r w:rsidR="009168F7" w:rsidRPr="00FD6229">
        <w:rPr>
          <w:rFonts w:ascii="Arial" w:hAnsi="Arial" w:cs="Arial"/>
        </w:rPr>
        <w:t>RAN</w:t>
      </w:r>
      <w:r w:rsidR="004A7A15" w:rsidRPr="00FD6229">
        <w:rPr>
          <w:rFonts w:ascii="Arial" w:hAnsi="Arial" w:cs="Arial" w:hint="eastAsia"/>
        </w:rPr>
        <w:t>4</w:t>
      </w:r>
      <w:r w:rsidR="009168F7" w:rsidRPr="00FD6229">
        <w:rPr>
          <w:rFonts w:ascii="Arial" w:hAnsi="Arial" w:cs="Arial"/>
        </w:rPr>
        <w:t>#1</w:t>
      </w:r>
      <w:r w:rsidR="004A7A15" w:rsidRPr="00FD6229">
        <w:rPr>
          <w:rFonts w:ascii="Arial" w:hAnsi="Arial" w:cs="Arial" w:hint="eastAsia"/>
        </w:rPr>
        <w:t>0</w:t>
      </w:r>
      <w:r w:rsidRPr="00FD6229">
        <w:rPr>
          <w:rFonts w:ascii="Arial" w:hAnsi="Arial" w:cs="Arial" w:hint="eastAsia"/>
        </w:rPr>
        <w:t>5</w:t>
      </w:r>
      <w:r w:rsidR="009168F7" w:rsidRPr="00FD6229">
        <w:rPr>
          <w:rFonts w:ascii="Arial" w:hAnsi="Arial" w:cs="Arial"/>
        </w:rPr>
        <w:t xml:space="preserve"> meeting, </w:t>
      </w:r>
      <w:r w:rsidRPr="00FD6229">
        <w:rPr>
          <w:rFonts w:ascii="Arial" w:hAnsi="Arial" w:cs="Arial" w:hint="eastAsia"/>
        </w:rPr>
        <w:t>No</w:t>
      </w:r>
      <w:r w:rsidRPr="00FD6229">
        <w:rPr>
          <w:rFonts w:ascii="Arial" w:hAnsi="Arial" w:cs="Arial"/>
        </w:rPr>
        <w:t>v</w:t>
      </w:r>
      <w:r w:rsidR="00652101" w:rsidRPr="00FD6229">
        <w:rPr>
          <w:rFonts w:ascii="Arial" w:hAnsi="Arial" w:cs="Arial"/>
        </w:rPr>
        <w:t>.</w:t>
      </w:r>
      <w:r w:rsidR="009168F7" w:rsidRPr="00FD6229">
        <w:rPr>
          <w:rFonts w:ascii="Arial" w:hAnsi="Arial" w:cs="Arial"/>
        </w:rPr>
        <w:t xml:space="preserve"> 2022.</w:t>
      </w:r>
    </w:p>
    <w:p w14:paraId="153D5261" w14:textId="190448AF" w:rsidR="00257E41" w:rsidRPr="00FD6229" w:rsidRDefault="00FD6229" w:rsidP="00BC7795">
      <w:pPr>
        <w:pStyle w:val="ListParagraph"/>
        <w:widowControl w:val="0"/>
        <w:numPr>
          <w:ilvl w:val="0"/>
          <w:numId w:val="4"/>
        </w:numPr>
        <w:overflowPunct/>
        <w:autoSpaceDE/>
        <w:autoSpaceDN/>
        <w:adjustRightInd/>
        <w:spacing w:after="0"/>
        <w:ind w:right="72" w:firstLineChars="0"/>
        <w:textAlignment w:val="auto"/>
        <w:rPr>
          <w:rFonts w:ascii="Arial" w:hAnsi="Arial" w:cs="Arial"/>
        </w:rPr>
      </w:pPr>
      <w:bookmarkStart w:id="12" w:name="_Ref124342095"/>
      <w:r w:rsidRPr="00FD6229">
        <w:rPr>
          <w:rFonts w:ascii="Arial" w:hAnsi="Arial" w:cs="Arial"/>
        </w:rPr>
        <w:t>R1-2212958</w:t>
      </w:r>
      <w:r w:rsidR="00257E41" w:rsidRPr="00FD6229">
        <w:rPr>
          <w:rFonts w:ascii="Arial" w:hAnsi="Arial" w:cs="Arial"/>
        </w:rPr>
        <w:t>, “</w:t>
      </w:r>
      <w:r w:rsidRPr="00FD6229">
        <w:rPr>
          <w:rFonts w:ascii="Arial" w:hAnsi="Arial" w:cs="Arial"/>
        </w:rPr>
        <w:t>Reply LS on validity of assistance information</w:t>
      </w:r>
      <w:r w:rsidR="00257E41" w:rsidRPr="00FD6229">
        <w:rPr>
          <w:rFonts w:ascii="Arial" w:hAnsi="Arial" w:cs="Arial"/>
        </w:rPr>
        <w:t xml:space="preserve">”, </w:t>
      </w:r>
      <w:r w:rsidRPr="00FD6229">
        <w:rPr>
          <w:rFonts w:ascii="Arial" w:hAnsi="Arial" w:cs="Arial"/>
        </w:rPr>
        <w:t>OPPO</w:t>
      </w:r>
      <w:r w:rsidR="00257E41" w:rsidRPr="00FD6229">
        <w:rPr>
          <w:rFonts w:ascii="Arial" w:hAnsi="Arial" w:cs="Arial"/>
        </w:rPr>
        <w:t>, RAN1#11</w:t>
      </w:r>
      <w:r w:rsidRPr="00FD6229">
        <w:rPr>
          <w:rFonts w:ascii="Arial" w:hAnsi="Arial" w:cs="Arial"/>
        </w:rPr>
        <w:t>1</w:t>
      </w:r>
      <w:r w:rsidR="00257E41" w:rsidRPr="00FD6229">
        <w:rPr>
          <w:rFonts w:ascii="Arial" w:hAnsi="Arial" w:cs="Arial"/>
        </w:rPr>
        <w:t xml:space="preserve"> meeting, </w:t>
      </w:r>
      <w:r w:rsidRPr="00FD6229">
        <w:rPr>
          <w:rFonts w:ascii="Arial" w:hAnsi="Arial" w:cs="Arial"/>
        </w:rPr>
        <w:t>Nov</w:t>
      </w:r>
      <w:r w:rsidR="00257E41" w:rsidRPr="00FD6229">
        <w:rPr>
          <w:rFonts w:ascii="Arial" w:hAnsi="Arial" w:cs="Arial"/>
        </w:rPr>
        <w:t>. 2022.</w:t>
      </w:r>
      <w:bookmarkEnd w:id="12"/>
    </w:p>
    <w:bookmarkEnd w:id="11"/>
    <w:p w14:paraId="14E770B1" w14:textId="2E85A5D5" w:rsidR="00B971BF" w:rsidRPr="00FD6229" w:rsidRDefault="00B971BF" w:rsidP="005B4802">
      <w:pPr>
        <w:rPr>
          <w:rFonts w:ascii="Arial" w:eastAsia="新細明體" w:hAnsi="Arial" w:cs="Arial"/>
          <w:i/>
          <w:color w:val="0070C0"/>
          <w:lang w:eastAsia="zh-TW"/>
        </w:rPr>
      </w:pPr>
    </w:p>
    <w:sectPr w:rsidR="00B971BF"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95F34" w14:textId="77777777" w:rsidR="003B48F1" w:rsidRDefault="003B48F1">
      <w:r>
        <w:separator/>
      </w:r>
    </w:p>
  </w:endnote>
  <w:endnote w:type="continuationSeparator" w:id="0">
    <w:p w14:paraId="3B3403D4" w14:textId="77777777" w:rsidR="003B48F1" w:rsidRDefault="003B4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44523" w14:textId="77777777" w:rsidR="003B48F1" w:rsidRDefault="003B48F1">
      <w:r>
        <w:separator/>
      </w:r>
    </w:p>
  </w:footnote>
  <w:footnote w:type="continuationSeparator" w:id="0">
    <w:p w14:paraId="0AEA0EC2" w14:textId="77777777" w:rsidR="003B48F1" w:rsidRDefault="003B4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75pt;height:75pt" o:bullet="t">
        <v:imagedata r:id="rId1" o:title=""/>
      </v:shape>
    </w:pict>
  </w:numPicBullet>
  <w:abstractNum w:abstractNumId="0" w15:restartNumberingAfterBreak="0">
    <w:nsid w:val="010431CA"/>
    <w:multiLevelType w:val="multilevel"/>
    <w:tmpl w:val="9916460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3C95E9F"/>
    <w:multiLevelType w:val="hybridMultilevel"/>
    <w:tmpl w:val="6A3ABA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165DA2"/>
    <w:multiLevelType w:val="multilevel"/>
    <w:tmpl w:val="A9B40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8F3921"/>
    <w:multiLevelType w:val="multilevel"/>
    <w:tmpl w:val="D9146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F61F87"/>
    <w:multiLevelType w:val="multilevel"/>
    <w:tmpl w:val="7B0AD4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77764BB"/>
    <w:multiLevelType w:val="hybridMultilevel"/>
    <w:tmpl w:val="2AFC7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1B7461A9"/>
    <w:multiLevelType w:val="hybridMultilevel"/>
    <w:tmpl w:val="6F023848"/>
    <w:lvl w:ilvl="0" w:tplc="D862B8A6">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B5366D"/>
    <w:multiLevelType w:val="multilevel"/>
    <w:tmpl w:val="649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FF07788"/>
    <w:multiLevelType w:val="hybridMultilevel"/>
    <w:tmpl w:val="C742A740"/>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8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4087536"/>
    <w:multiLevelType w:val="hybridMultilevel"/>
    <w:tmpl w:val="B81EE28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5711B51"/>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26E25818"/>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2047388"/>
    <w:multiLevelType w:val="hybridMultilevel"/>
    <w:tmpl w:val="37A4DC3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9DF5EDA"/>
    <w:multiLevelType w:val="multilevel"/>
    <w:tmpl w:val="55AA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D37A3D"/>
    <w:multiLevelType w:val="multilevel"/>
    <w:tmpl w:val="F364039C"/>
    <w:lvl w:ilvl="0">
      <w:start w:val="1"/>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F2F31BC"/>
    <w:multiLevelType w:val="multilevel"/>
    <w:tmpl w:val="81A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6B6034"/>
    <w:multiLevelType w:val="hybridMultilevel"/>
    <w:tmpl w:val="EAA445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9B5D02"/>
    <w:multiLevelType w:val="hybridMultilevel"/>
    <w:tmpl w:val="D23014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8900218"/>
    <w:multiLevelType w:val="hybridMultilevel"/>
    <w:tmpl w:val="E332A0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4D114EE"/>
    <w:multiLevelType w:val="multilevel"/>
    <w:tmpl w:val="69DC94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2"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FDE1F4B"/>
    <w:multiLevelType w:val="multilevel"/>
    <w:tmpl w:val="4F3A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670BB0"/>
    <w:multiLevelType w:val="multilevel"/>
    <w:tmpl w:val="FE1AC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8" w15:restartNumberingAfterBreak="0">
    <w:nsid w:val="6B794662"/>
    <w:multiLevelType w:val="hybridMultilevel"/>
    <w:tmpl w:val="EC1EE424"/>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8090001">
      <w:start w:val="1"/>
      <w:numFmt w:val="bullet"/>
      <w:lvlText w:val=""/>
      <w:lvlJc w:val="left"/>
      <w:pPr>
        <w:ind w:left="1920" w:hanging="480"/>
      </w:pPr>
      <w:rPr>
        <w:rFonts w:ascii="Symbol" w:hAnsi="Symbol"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99212C"/>
    <w:multiLevelType w:val="hybridMultilevel"/>
    <w:tmpl w:val="85D833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72C71936"/>
    <w:multiLevelType w:val="multilevel"/>
    <w:tmpl w:val="E2406F40"/>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5"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3"/>
  </w:num>
  <w:num w:numId="2">
    <w:abstractNumId w:val="43"/>
  </w:num>
  <w:num w:numId="3">
    <w:abstractNumId w:val="26"/>
  </w:num>
  <w:num w:numId="4">
    <w:abstractNumId w:val="36"/>
  </w:num>
  <w:num w:numId="5">
    <w:abstractNumId w:val="7"/>
  </w:num>
  <w:num w:numId="6">
    <w:abstractNumId w:val="13"/>
  </w:num>
  <w:num w:numId="7">
    <w:abstractNumId w:val="13"/>
  </w:num>
  <w:num w:numId="8">
    <w:abstractNumId w:val="4"/>
  </w:num>
  <w:num w:numId="9">
    <w:abstractNumId w:val="30"/>
  </w:num>
  <w:num w:numId="10">
    <w:abstractNumId w:val="8"/>
  </w:num>
  <w:num w:numId="11">
    <w:abstractNumId w:val="18"/>
  </w:num>
  <w:num w:numId="12">
    <w:abstractNumId w:val="20"/>
  </w:num>
  <w:num w:numId="13">
    <w:abstractNumId w:val="17"/>
  </w:num>
  <w:num w:numId="14">
    <w:abstractNumId w:val="39"/>
  </w:num>
  <w:num w:numId="15">
    <w:abstractNumId w:val="10"/>
  </w:num>
  <w:num w:numId="16">
    <w:abstractNumId w:val="0"/>
  </w:num>
  <w:num w:numId="17">
    <w:abstractNumId w:val="35"/>
  </w:num>
  <w:num w:numId="18">
    <w:abstractNumId w:val="6"/>
  </w:num>
  <w:num w:numId="19">
    <w:abstractNumId w:val="19"/>
  </w:num>
  <w:num w:numId="20">
    <w:abstractNumId w:val="31"/>
  </w:num>
  <w:num w:numId="21">
    <w:abstractNumId w:val="40"/>
  </w:num>
  <w:num w:numId="22">
    <w:abstractNumId w:val="16"/>
  </w:num>
  <w:num w:numId="23">
    <w:abstractNumId w:val="22"/>
  </w:num>
  <w:num w:numId="24">
    <w:abstractNumId w:val="1"/>
  </w:num>
  <w:num w:numId="25">
    <w:abstractNumId w:val="24"/>
  </w:num>
  <w:num w:numId="26">
    <w:abstractNumId w:val="28"/>
  </w:num>
  <w:num w:numId="27">
    <w:abstractNumId w:val="25"/>
  </w:num>
  <w:num w:numId="28">
    <w:abstractNumId w:val="33"/>
  </w:num>
  <w:num w:numId="29">
    <w:abstractNumId w:val="45"/>
  </w:num>
  <w:num w:numId="30">
    <w:abstractNumId w:val="14"/>
  </w:num>
  <w:num w:numId="31">
    <w:abstractNumId w:val="42"/>
  </w:num>
  <w:num w:numId="32">
    <w:abstractNumId w:val="5"/>
  </w:num>
  <w:num w:numId="33">
    <w:abstractNumId w:val="9"/>
  </w:num>
  <w:num w:numId="34">
    <w:abstractNumId w:val="44"/>
  </w:num>
  <w:num w:numId="35">
    <w:abstractNumId w:val="32"/>
  </w:num>
  <w:num w:numId="36">
    <w:abstractNumId w:val="2"/>
  </w:num>
  <w:num w:numId="37">
    <w:abstractNumId w:val="41"/>
  </w:num>
  <w:num w:numId="38">
    <w:abstractNumId w:val="21"/>
  </w:num>
  <w:num w:numId="39">
    <w:abstractNumId w:val="38"/>
  </w:num>
  <w:num w:numId="40">
    <w:abstractNumId w:val="15"/>
  </w:num>
  <w:num w:numId="41">
    <w:abstractNumId w:val="37"/>
  </w:num>
  <w:num w:numId="42">
    <w:abstractNumId w:val="3"/>
  </w:num>
  <w:num w:numId="43">
    <w:abstractNumId w:val="34"/>
  </w:num>
  <w:num w:numId="44">
    <w:abstractNumId w:val="11"/>
  </w:num>
  <w:num w:numId="45">
    <w:abstractNumId w:val="29"/>
  </w:num>
  <w:num w:numId="46">
    <w:abstractNumId w:val="12"/>
  </w:num>
  <w:num w:numId="4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6ACC"/>
    <w:rsid w:val="00027EF2"/>
    <w:rsid w:val="0003171D"/>
    <w:rsid w:val="00031C1D"/>
    <w:rsid w:val="00034D9B"/>
    <w:rsid w:val="00035C50"/>
    <w:rsid w:val="000457A1"/>
    <w:rsid w:val="00050001"/>
    <w:rsid w:val="00052041"/>
    <w:rsid w:val="0005326A"/>
    <w:rsid w:val="0005577B"/>
    <w:rsid w:val="000559F6"/>
    <w:rsid w:val="0006266D"/>
    <w:rsid w:val="00065506"/>
    <w:rsid w:val="00066C37"/>
    <w:rsid w:val="00070162"/>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B5462"/>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3D1"/>
    <w:rsid w:val="000F39CA"/>
    <w:rsid w:val="000F57EA"/>
    <w:rsid w:val="00107927"/>
    <w:rsid w:val="00110E26"/>
    <w:rsid w:val="00111321"/>
    <w:rsid w:val="001128E7"/>
    <w:rsid w:val="00114643"/>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558D"/>
    <w:rsid w:val="001E6C4D"/>
    <w:rsid w:val="001F0B20"/>
    <w:rsid w:val="001F2E6D"/>
    <w:rsid w:val="001F5C5B"/>
    <w:rsid w:val="00200A62"/>
    <w:rsid w:val="00203740"/>
    <w:rsid w:val="002138EA"/>
    <w:rsid w:val="002139EA"/>
    <w:rsid w:val="00213F84"/>
    <w:rsid w:val="00214FBD"/>
    <w:rsid w:val="0021680C"/>
    <w:rsid w:val="002209C6"/>
    <w:rsid w:val="00221E08"/>
    <w:rsid w:val="00222897"/>
    <w:rsid w:val="00222B0C"/>
    <w:rsid w:val="00227DE6"/>
    <w:rsid w:val="002304E4"/>
    <w:rsid w:val="00235394"/>
    <w:rsid w:val="00235577"/>
    <w:rsid w:val="002371B2"/>
    <w:rsid w:val="002435CA"/>
    <w:rsid w:val="0024469F"/>
    <w:rsid w:val="00250B5B"/>
    <w:rsid w:val="00252DB8"/>
    <w:rsid w:val="0025374E"/>
    <w:rsid w:val="002537BC"/>
    <w:rsid w:val="00254A2F"/>
    <w:rsid w:val="00254EFA"/>
    <w:rsid w:val="00255C58"/>
    <w:rsid w:val="00257E41"/>
    <w:rsid w:val="00260EC7"/>
    <w:rsid w:val="00261539"/>
    <w:rsid w:val="0026179F"/>
    <w:rsid w:val="00261F84"/>
    <w:rsid w:val="002630D6"/>
    <w:rsid w:val="002666AE"/>
    <w:rsid w:val="00274E1A"/>
    <w:rsid w:val="00274E25"/>
    <w:rsid w:val="002774B4"/>
    <w:rsid w:val="002775B1"/>
    <w:rsid w:val="002775B9"/>
    <w:rsid w:val="002811C4"/>
    <w:rsid w:val="00282213"/>
    <w:rsid w:val="00284016"/>
    <w:rsid w:val="002858BF"/>
    <w:rsid w:val="002939AF"/>
    <w:rsid w:val="00294491"/>
    <w:rsid w:val="00294BDE"/>
    <w:rsid w:val="0029654C"/>
    <w:rsid w:val="002A0CED"/>
    <w:rsid w:val="002A3A73"/>
    <w:rsid w:val="002A4CD0"/>
    <w:rsid w:val="002A5A03"/>
    <w:rsid w:val="002A78A7"/>
    <w:rsid w:val="002A7DA6"/>
    <w:rsid w:val="002B03F9"/>
    <w:rsid w:val="002B1243"/>
    <w:rsid w:val="002B2BEB"/>
    <w:rsid w:val="002B516C"/>
    <w:rsid w:val="002B58D6"/>
    <w:rsid w:val="002B5E1D"/>
    <w:rsid w:val="002B60C1"/>
    <w:rsid w:val="002B61BB"/>
    <w:rsid w:val="002C1D34"/>
    <w:rsid w:val="002C4B52"/>
    <w:rsid w:val="002D03E5"/>
    <w:rsid w:val="002D36EB"/>
    <w:rsid w:val="002D44E3"/>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7E51"/>
    <w:rsid w:val="00311363"/>
    <w:rsid w:val="00312F66"/>
    <w:rsid w:val="00315867"/>
    <w:rsid w:val="00317C3F"/>
    <w:rsid w:val="00321150"/>
    <w:rsid w:val="00321BC9"/>
    <w:rsid w:val="00325D02"/>
    <w:rsid w:val="003260D7"/>
    <w:rsid w:val="00330984"/>
    <w:rsid w:val="0033332E"/>
    <w:rsid w:val="00335E70"/>
    <w:rsid w:val="00336697"/>
    <w:rsid w:val="0033770D"/>
    <w:rsid w:val="003418CB"/>
    <w:rsid w:val="00345611"/>
    <w:rsid w:val="0034616C"/>
    <w:rsid w:val="003506C5"/>
    <w:rsid w:val="003511AE"/>
    <w:rsid w:val="00355873"/>
    <w:rsid w:val="0035660F"/>
    <w:rsid w:val="003628B9"/>
    <w:rsid w:val="00362D8F"/>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48F1"/>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4428"/>
    <w:rsid w:val="00416084"/>
    <w:rsid w:val="00424F8C"/>
    <w:rsid w:val="00426275"/>
    <w:rsid w:val="004271BA"/>
    <w:rsid w:val="00430497"/>
    <w:rsid w:val="00430679"/>
    <w:rsid w:val="00430EA5"/>
    <w:rsid w:val="00434DC1"/>
    <w:rsid w:val="004350F4"/>
    <w:rsid w:val="00440959"/>
    <w:rsid w:val="004412A0"/>
    <w:rsid w:val="00442337"/>
    <w:rsid w:val="00446408"/>
    <w:rsid w:val="00447B0C"/>
    <w:rsid w:val="00450EB0"/>
    <w:rsid w:val="00450F27"/>
    <w:rsid w:val="004510E5"/>
    <w:rsid w:val="00451654"/>
    <w:rsid w:val="00453944"/>
    <w:rsid w:val="00456A75"/>
    <w:rsid w:val="00460FE5"/>
    <w:rsid w:val="004617C7"/>
    <w:rsid w:val="00461E39"/>
    <w:rsid w:val="00462D3A"/>
    <w:rsid w:val="00463521"/>
    <w:rsid w:val="00471125"/>
    <w:rsid w:val="0047437A"/>
    <w:rsid w:val="00480E42"/>
    <w:rsid w:val="00484C5D"/>
    <w:rsid w:val="0048543E"/>
    <w:rsid w:val="004868C1"/>
    <w:rsid w:val="0048750F"/>
    <w:rsid w:val="0049368F"/>
    <w:rsid w:val="004A17E9"/>
    <w:rsid w:val="004A495F"/>
    <w:rsid w:val="004A7544"/>
    <w:rsid w:val="004A7A15"/>
    <w:rsid w:val="004B695D"/>
    <w:rsid w:val="004B6B0F"/>
    <w:rsid w:val="004B7493"/>
    <w:rsid w:val="004C2C70"/>
    <w:rsid w:val="004C54E5"/>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C89"/>
    <w:rsid w:val="0053719C"/>
    <w:rsid w:val="00541573"/>
    <w:rsid w:val="0054348A"/>
    <w:rsid w:val="0054468E"/>
    <w:rsid w:val="0055620B"/>
    <w:rsid w:val="0056064A"/>
    <w:rsid w:val="00570373"/>
    <w:rsid w:val="00571777"/>
    <w:rsid w:val="005743D5"/>
    <w:rsid w:val="00575276"/>
    <w:rsid w:val="005774E5"/>
    <w:rsid w:val="00580FF5"/>
    <w:rsid w:val="0058519C"/>
    <w:rsid w:val="0059149A"/>
    <w:rsid w:val="0059340D"/>
    <w:rsid w:val="005956EE"/>
    <w:rsid w:val="005A083E"/>
    <w:rsid w:val="005A1578"/>
    <w:rsid w:val="005A39FE"/>
    <w:rsid w:val="005B1670"/>
    <w:rsid w:val="005B1756"/>
    <w:rsid w:val="005B4802"/>
    <w:rsid w:val="005B49E1"/>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F2145"/>
    <w:rsid w:val="005F344B"/>
    <w:rsid w:val="005F638C"/>
    <w:rsid w:val="005F7BC1"/>
    <w:rsid w:val="00601095"/>
    <w:rsid w:val="006016E1"/>
    <w:rsid w:val="00602D27"/>
    <w:rsid w:val="006104BF"/>
    <w:rsid w:val="00613774"/>
    <w:rsid w:val="006144A1"/>
    <w:rsid w:val="00615EBB"/>
    <w:rsid w:val="00616096"/>
    <w:rsid w:val="006160A2"/>
    <w:rsid w:val="00616286"/>
    <w:rsid w:val="0062710C"/>
    <w:rsid w:val="006302AA"/>
    <w:rsid w:val="0063137C"/>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7409"/>
    <w:rsid w:val="00692A68"/>
    <w:rsid w:val="00693DCA"/>
    <w:rsid w:val="00695D85"/>
    <w:rsid w:val="006A2148"/>
    <w:rsid w:val="006A30A2"/>
    <w:rsid w:val="006A5008"/>
    <w:rsid w:val="006A5E84"/>
    <w:rsid w:val="006A6D23"/>
    <w:rsid w:val="006B25DE"/>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30655"/>
    <w:rsid w:val="0073085F"/>
    <w:rsid w:val="00730F96"/>
    <w:rsid w:val="00731D77"/>
    <w:rsid w:val="00732360"/>
    <w:rsid w:val="0073390A"/>
    <w:rsid w:val="00734E64"/>
    <w:rsid w:val="00736B37"/>
    <w:rsid w:val="00737CCD"/>
    <w:rsid w:val="00740A35"/>
    <w:rsid w:val="00746F42"/>
    <w:rsid w:val="007520B4"/>
    <w:rsid w:val="00755E51"/>
    <w:rsid w:val="007655D5"/>
    <w:rsid w:val="007763C1"/>
    <w:rsid w:val="00777E82"/>
    <w:rsid w:val="00781359"/>
    <w:rsid w:val="0078375E"/>
    <w:rsid w:val="00785CED"/>
    <w:rsid w:val="00786921"/>
    <w:rsid w:val="00790854"/>
    <w:rsid w:val="007A087D"/>
    <w:rsid w:val="007A1EAA"/>
    <w:rsid w:val="007A7858"/>
    <w:rsid w:val="007A79FD"/>
    <w:rsid w:val="007B036F"/>
    <w:rsid w:val="007B0B9D"/>
    <w:rsid w:val="007B26E3"/>
    <w:rsid w:val="007B5A43"/>
    <w:rsid w:val="007B709B"/>
    <w:rsid w:val="007B7CF3"/>
    <w:rsid w:val="007C1343"/>
    <w:rsid w:val="007C20F1"/>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6864"/>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32B1"/>
    <w:rsid w:val="008445C6"/>
    <w:rsid w:val="00850C75"/>
    <w:rsid w:val="00850E39"/>
    <w:rsid w:val="008543F1"/>
    <w:rsid w:val="0085477A"/>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6959"/>
    <w:rsid w:val="00886D1F"/>
    <w:rsid w:val="00891EE1"/>
    <w:rsid w:val="00893987"/>
    <w:rsid w:val="008963EF"/>
    <w:rsid w:val="0089688E"/>
    <w:rsid w:val="008A1FBE"/>
    <w:rsid w:val="008A46A9"/>
    <w:rsid w:val="008A6E51"/>
    <w:rsid w:val="008B223D"/>
    <w:rsid w:val="008B3194"/>
    <w:rsid w:val="008B5AE7"/>
    <w:rsid w:val="008B7CCD"/>
    <w:rsid w:val="008B7FAD"/>
    <w:rsid w:val="008C30EF"/>
    <w:rsid w:val="008C362A"/>
    <w:rsid w:val="008C4F02"/>
    <w:rsid w:val="008C60E9"/>
    <w:rsid w:val="008C68DD"/>
    <w:rsid w:val="008C7387"/>
    <w:rsid w:val="008D1B7C"/>
    <w:rsid w:val="008D6560"/>
    <w:rsid w:val="008D6657"/>
    <w:rsid w:val="008D7FBA"/>
    <w:rsid w:val="008E051B"/>
    <w:rsid w:val="008E1F60"/>
    <w:rsid w:val="008E307E"/>
    <w:rsid w:val="008F4DD1"/>
    <w:rsid w:val="008F6056"/>
    <w:rsid w:val="00901E93"/>
    <w:rsid w:val="00902C07"/>
    <w:rsid w:val="00905804"/>
    <w:rsid w:val="009101E2"/>
    <w:rsid w:val="00915D73"/>
    <w:rsid w:val="00916077"/>
    <w:rsid w:val="009168F7"/>
    <w:rsid w:val="009170A2"/>
    <w:rsid w:val="009208A6"/>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EB6"/>
    <w:rsid w:val="0098729E"/>
    <w:rsid w:val="009932AC"/>
    <w:rsid w:val="00994351"/>
    <w:rsid w:val="009967C1"/>
    <w:rsid w:val="00996A8F"/>
    <w:rsid w:val="009A1DBF"/>
    <w:rsid w:val="009A68E6"/>
    <w:rsid w:val="009A7598"/>
    <w:rsid w:val="009B034B"/>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2C7B"/>
    <w:rsid w:val="00A150DD"/>
    <w:rsid w:val="00A1570A"/>
    <w:rsid w:val="00A16CC4"/>
    <w:rsid w:val="00A17866"/>
    <w:rsid w:val="00A211B4"/>
    <w:rsid w:val="00A223CF"/>
    <w:rsid w:val="00A337EB"/>
    <w:rsid w:val="00A33DDF"/>
    <w:rsid w:val="00A34547"/>
    <w:rsid w:val="00A364DD"/>
    <w:rsid w:val="00A376B7"/>
    <w:rsid w:val="00A41BF5"/>
    <w:rsid w:val="00A43824"/>
    <w:rsid w:val="00A44778"/>
    <w:rsid w:val="00A448B3"/>
    <w:rsid w:val="00A44914"/>
    <w:rsid w:val="00A469E7"/>
    <w:rsid w:val="00A46F21"/>
    <w:rsid w:val="00A542C3"/>
    <w:rsid w:val="00A56AC9"/>
    <w:rsid w:val="00A604A4"/>
    <w:rsid w:val="00A61B7D"/>
    <w:rsid w:val="00A6413E"/>
    <w:rsid w:val="00A65BF4"/>
    <w:rsid w:val="00A6605B"/>
    <w:rsid w:val="00A66ADC"/>
    <w:rsid w:val="00A7147D"/>
    <w:rsid w:val="00A73AAE"/>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5898"/>
    <w:rsid w:val="00AC637E"/>
    <w:rsid w:val="00AC6D6B"/>
    <w:rsid w:val="00AD0DA6"/>
    <w:rsid w:val="00AD4DE6"/>
    <w:rsid w:val="00AD4FA8"/>
    <w:rsid w:val="00AD7736"/>
    <w:rsid w:val="00AE10CE"/>
    <w:rsid w:val="00AE5E7B"/>
    <w:rsid w:val="00AE7097"/>
    <w:rsid w:val="00AE70D4"/>
    <w:rsid w:val="00AE7868"/>
    <w:rsid w:val="00AE7C6D"/>
    <w:rsid w:val="00AF0407"/>
    <w:rsid w:val="00AF049B"/>
    <w:rsid w:val="00AF4D8B"/>
    <w:rsid w:val="00B067CA"/>
    <w:rsid w:val="00B074CB"/>
    <w:rsid w:val="00B12A53"/>
    <w:rsid w:val="00B12B26"/>
    <w:rsid w:val="00B163F8"/>
    <w:rsid w:val="00B2472D"/>
    <w:rsid w:val="00B24CA0"/>
    <w:rsid w:val="00B2549F"/>
    <w:rsid w:val="00B267D6"/>
    <w:rsid w:val="00B36BD8"/>
    <w:rsid w:val="00B4108D"/>
    <w:rsid w:val="00B4316E"/>
    <w:rsid w:val="00B54BA9"/>
    <w:rsid w:val="00B55FF3"/>
    <w:rsid w:val="00B57265"/>
    <w:rsid w:val="00B62C5B"/>
    <w:rsid w:val="00B633AE"/>
    <w:rsid w:val="00B665D2"/>
    <w:rsid w:val="00B6737C"/>
    <w:rsid w:val="00B7214D"/>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7DD9"/>
    <w:rsid w:val="00C8150A"/>
    <w:rsid w:val="00C83BE6"/>
    <w:rsid w:val="00C8526B"/>
    <w:rsid w:val="00C85354"/>
    <w:rsid w:val="00C86ABA"/>
    <w:rsid w:val="00C90370"/>
    <w:rsid w:val="00C93DB7"/>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236C4"/>
    <w:rsid w:val="00D266EA"/>
    <w:rsid w:val="00D27E92"/>
    <w:rsid w:val="00D3188C"/>
    <w:rsid w:val="00D35F9B"/>
    <w:rsid w:val="00D36B69"/>
    <w:rsid w:val="00D408DD"/>
    <w:rsid w:val="00D414E1"/>
    <w:rsid w:val="00D43F83"/>
    <w:rsid w:val="00D45D72"/>
    <w:rsid w:val="00D520E4"/>
    <w:rsid w:val="00D52254"/>
    <w:rsid w:val="00D53A38"/>
    <w:rsid w:val="00D575DD"/>
    <w:rsid w:val="00D57DFA"/>
    <w:rsid w:val="00D67763"/>
    <w:rsid w:val="00D67FCF"/>
    <w:rsid w:val="00D709CE"/>
    <w:rsid w:val="00D71F73"/>
    <w:rsid w:val="00D769A2"/>
    <w:rsid w:val="00D80786"/>
    <w:rsid w:val="00D81CAB"/>
    <w:rsid w:val="00D81DAF"/>
    <w:rsid w:val="00D8576F"/>
    <w:rsid w:val="00D8677F"/>
    <w:rsid w:val="00D932FE"/>
    <w:rsid w:val="00D97F0C"/>
    <w:rsid w:val="00DA3A86"/>
    <w:rsid w:val="00DA7377"/>
    <w:rsid w:val="00DC2500"/>
    <w:rsid w:val="00DC4C6D"/>
    <w:rsid w:val="00DC4F72"/>
    <w:rsid w:val="00DC77DC"/>
    <w:rsid w:val="00DD0453"/>
    <w:rsid w:val="00DD0BDB"/>
    <w:rsid w:val="00DD0C2C"/>
    <w:rsid w:val="00DD19DE"/>
    <w:rsid w:val="00DD28BC"/>
    <w:rsid w:val="00DD4D85"/>
    <w:rsid w:val="00DD76F1"/>
    <w:rsid w:val="00DE09E5"/>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5BC6"/>
    <w:rsid w:val="00E65DF8"/>
    <w:rsid w:val="00E661FF"/>
    <w:rsid w:val="00E704F5"/>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BDE"/>
    <w:rsid w:val="00EC322D"/>
    <w:rsid w:val="00ED383A"/>
    <w:rsid w:val="00EE1080"/>
    <w:rsid w:val="00EE1F36"/>
    <w:rsid w:val="00EE3417"/>
    <w:rsid w:val="00EE4496"/>
    <w:rsid w:val="00EE4987"/>
    <w:rsid w:val="00EF0FD8"/>
    <w:rsid w:val="00EF1EC5"/>
    <w:rsid w:val="00EF4C88"/>
    <w:rsid w:val="00EF55EB"/>
    <w:rsid w:val="00F00DCC"/>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41"/>
    <w:rsid w:val="00F35516"/>
    <w:rsid w:val="00F35790"/>
    <w:rsid w:val="00F4136D"/>
    <w:rsid w:val="00F4212E"/>
    <w:rsid w:val="00F42C20"/>
    <w:rsid w:val="00F43E34"/>
    <w:rsid w:val="00F51B1B"/>
    <w:rsid w:val="00F53053"/>
    <w:rsid w:val="00F53FE2"/>
    <w:rsid w:val="00F575FF"/>
    <w:rsid w:val="00F60089"/>
    <w:rsid w:val="00F618EF"/>
    <w:rsid w:val="00F65582"/>
    <w:rsid w:val="00F65AC3"/>
    <w:rsid w:val="00F66E75"/>
    <w:rsid w:val="00F7087D"/>
    <w:rsid w:val="00F744CB"/>
    <w:rsid w:val="00F75E9B"/>
    <w:rsid w:val="00F77EB0"/>
    <w:rsid w:val="00F87CDD"/>
    <w:rsid w:val="00F9245E"/>
    <w:rsid w:val="00F933F0"/>
    <w:rsid w:val="00F937A3"/>
    <w:rsid w:val="00F94715"/>
    <w:rsid w:val="00F96A3D"/>
    <w:rsid w:val="00FA2170"/>
    <w:rsid w:val="00FA351D"/>
    <w:rsid w:val="00FA4718"/>
    <w:rsid w:val="00FA5848"/>
    <w:rsid w:val="00FA6899"/>
    <w:rsid w:val="00FA7F3D"/>
    <w:rsid w:val="00FB02C3"/>
    <w:rsid w:val="00FB38D8"/>
    <w:rsid w:val="00FC051F"/>
    <w:rsid w:val="00FC06FF"/>
    <w:rsid w:val="00FC45F4"/>
    <w:rsid w:val="00FC69B4"/>
    <w:rsid w:val="00FD0694"/>
    <w:rsid w:val="00FD0C9A"/>
    <w:rsid w:val="00FD25BE"/>
    <w:rsid w:val="00FD2E70"/>
    <w:rsid w:val="00FD6229"/>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CC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29"/>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31"/>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09610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4</Pages>
  <Words>675</Words>
  <Characters>3848</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24</cp:revision>
  <cp:lastPrinted>2019-04-25T01:09:00Z</cp:lastPrinted>
  <dcterms:created xsi:type="dcterms:W3CDTF">2023-02-01T07:09:00Z</dcterms:created>
  <dcterms:modified xsi:type="dcterms:W3CDTF">2023-02-17T03:28:00Z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